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43" w:rsidRDefault="00A90643" w:rsidP="00A90643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</w:p>
    <w:p w:rsidR="00EE4BBC" w:rsidRDefault="008978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</w:t>
      </w:r>
      <w:proofErr w:type="gramStart"/>
      <w:r>
        <w:rPr>
          <w:rFonts w:hint="eastAsia"/>
          <w:b/>
          <w:sz w:val="36"/>
          <w:szCs w:val="36"/>
        </w:rPr>
        <w:t>校官网</w:t>
      </w:r>
      <w:proofErr w:type="gramEnd"/>
      <w:r>
        <w:rPr>
          <w:rFonts w:hint="eastAsia"/>
          <w:b/>
          <w:sz w:val="36"/>
          <w:szCs w:val="36"/>
        </w:rPr>
        <w:t>改版方案项目需求</w:t>
      </w:r>
    </w:p>
    <w:p w:rsidR="00A90643" w:rsidRDefault="00A90643">
      <w:pPr>
        <w:spacing w:line="360" w:lineRule="auto"/>
        <w:jc w:val="left"/>
        <w:rPr>
          <w:rFonts w:hint="eastAsia"/>
          <w:b/>
          <w:sz w:val="28"/>
          <w:szCs w:val="28"/>
        </w:rPr>
      </w:pPr>
    </w:p>
    <w:p w:rsidR="00EE4BBC" w:rsidRDefault="008978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建设内容</w:t>
      </w:r>
    </w:p>
    <w:p w:rsidR="00EE4BBC" w:rsidRDefault="00897812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网站实行个性定制，总体风格清新活泼，页面富有时代气息和美感，色彩搭配鲜明、合理、大气、清爽、视觉统一；文字，图形色彩统一，搭配合理，页面清楚整洁，层次结构清楚，展现广西第一工业学校的优势。内容能够实现方便传递和浏览，用户操作便捷。后台管理使用当前流行的开发语言如</w:t>
      </w:r>
      <w:r>
        <w:rPr>
          <w:rFonts w:hint="eastAsia"/>
          <w:sz w:val="28"/>
          <w:szCs w:val="28"/>
        </w:rPr>
        <w:t>PHP</w:t>
      </w:r>
      <w:r>
        <w:rPr>
          <w:rFonts w:hint="eastAsia"/>
          <w:sz w:val="28"/>
          <w:szCs w:val="28"/>
        </w:rPr>
        <w:t>等进行开发，</w:t>
      </w:r>
      <w:r>
        <w:rPr>
          <w:b/>
          <w:sz w:val="28"/>
          <w:szCs w:val="28"/>
        </w:rPr>
        <w:t>拒绝</w:t>
      </w:r>
      <w:r>
        <w:rPr>
          <w:rFonts w:hint="eastAsia"/>
          <w:b/>
          <w:sz w:val="28"/>
          <w:szCs w:val="28"/>
        </w:rPr>
        <w:t>模板建站</w:t>
      </w:r>
      <w:r>
        <w:rPr>
          <w:rFonts w:hint="eastAsia"/>
          <w:sz w:val="28"/>
          <w:szCs w:val="28"/>
        </w:rPr>
        <w:t>。</w:t>
      </w:r>
    </w:p>
    <w:p w:rsidR="00EE4BBC" w:rsidRDefault="008978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>
        <w:rPr>
          <w:rFonts w:hint="eastAsia"/>
          <w:b/>
          <w:sz w:val="28"/>
          <w:szCs w:val="28"/>
        </w:rPr>
        <w:t>P</w:t>
      </w: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网站结构与内容</w:t>
      </w:r>
    </w:p>
    <w:p w:rsidR="00EE4BBC" w:rsidRDefault="008978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首页</w:t>
      </w:r>
    </w:p>
    <w:p w:rsidR="00EE4BBC" w:rsidRDefault="00897812">
      <w:pPr>
        <w:spacing w:line="360" w:lineRule="auto"/>
        <w:ind w:firstLine="56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首页整体设计要大气、美观、色彩青春、活泼、具有向上精神，网页头部左边校徽、学校名称，右边站内搜索，可实现站内网站搜索。</w:t>
      </w:r>
    </w:p>
    <w:p w:rsidR="00EE4BBC" w:rsidRDefault="0089781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网站导航栏设置：</w:t>
      </w:r>
      <w:r>
        <w:rPr>
          <w:rFonts w:hint="eastAsia"/>
          <w:sz w:val="28"/>
          <w:szCs w:val="28"/>
        </w:rPr>
        <w:t>网站首页、学校概况、</w:t>
      </w:r>
      <w:r>
        <w:rPr>
          <w:sz w:val="28"/>
          <w:szCs w:val="28"/>
        </w:rPr>
        <w:t>招生就业</w:t>
      </w:r>
      <w:r>
        <w:rPr>
          <w:rFonts w:hint="eastAsia"/>
          <w:sz w:val="28"/>
          <w:szCs w:val="28"/>
        </w:rPr>
        <w:t>、专业建设、教学科研、党建工作、学生工作、校园相册。按照“网站各栏目设置”表中的“二级栏目”制作</w:t>
      </w:r>
      <w:proofErr w:type="gramStart"/>
      <w:r>
        <w:rPr>
          <w:rFonts w:hint="eastAsia"/>
          <w:sz w:val="28"/>
          <w:szCs w:val="28"/>
        </w:rPr>
        <w:t>导航栏各栏目</w:t>
      </w:r>
      <w:proofErr w:type="gramEnd"/>
      <w:r>
        <w:rPr>
          <w:rFonts w:hint="eastAsia"/>
          <w:sz w:val="28"/>
          <w:szCs w:val="28"/>
        </w:rPr>
        <w:t>的下拉菜单。</w:t>
      </w:r>
    </w:p>
    <w:p w:rsidR="00EE4BBC" w:rsidRDefault="00897812">
      <w:pPr>
        <w:spacing w:line="360" w:lineRule="auto"/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首页中栏目设置</w:t>
      </w:r>
      <w:r>
        <w:rPr>
          <w:rFonts w:hint="eastAsia"/>
          <w:sz w:val="28"/>
          <w:szCs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9"/>
        <w:gridCol w:w="5767"/>
      </w:tblGrid>
      <w:tr w:rsidR="00EE4BBC">
        <w:trPr>
          <w:trHeight w:val="854"/>
        </w:trPr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栏目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</w:t>
            </w:r>
          </w:p>
        </w:tc>
      </w:tr>
      <w:tr w:rsidR="00EE4BBC">
        <w:trPr>
          <w:trHeight w:val="649"/>
        </w:trPr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大幅热点</w:t>
            </w:r>
            <w:proofErr w:type="gramEnd"/>
            <w:r>
              <w:rPr>
                <w:rFonts w:hint="eastAsia"/>
                <w:sz w:val="28"/>
                <w:szCs w:val="28"/>
              </w:rPr>
              <w:t>图片切换区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可控大图切换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学校快讯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图片新闻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通知公告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技能大赛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招生就业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rPr>
          <w:trHeight w:val="709"/>
        </w:trPr>
        <w:tc>
          <w:tcPr>
            <w:tcW w:w="3319" w:type="dxa"/>
            <w:vAlign w:val="center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招生联系</w:t>
            </w:r>
          </w:p>
        </w:tc>
        <w:tc>
          <w:tcPr>
            <w:tcW w:w="5767" w:type="dxa"/>
            <w:vAlign w:val="center"/>
          </w:tcPr>
          <w:p w:rsidR="00EE4BBC" w:rsidRDefault="0089781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展示招生电话、</w:t>
            </w:r>
            <w:r>
              <w:rPr>
                <w:rFonts w:hint="eastAsia"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Q</w:t>
            </w:r>
            <w:r>
              <w:rPr>
                <w:rFonts w:hint="eastAsia"/>
                <w:sz w:val="28"/>
                <w:szCs w:val="28"/>
              </w:rPr>
              <w:t>、邮箱、在线报名链接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校园视频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可在线播放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横向</w:t>
            </w:r>
            <w:proofErr w:type="gramStart"/>
            <w:r>
              <w:rPr>
                <w:rFonts w:hint="eastAsia"/>
                <w:sz w:val="28"/>
                <w:szCs w:val="28"/>
              </w:rPr>
              <w:t>专题网</w:t>
            </w:r>
            <w:proofErr w:type="gramEnd"/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</w:t>
            </w:r>
            <w:proofErr w:type="gramStart"/>
            <w:r>
              <w:rPr>
                <w:rFonts w:hint="eastAsia"/>
                <w:sz w:val="28"/>
                <w:szCs w:val="28"/>
              </w:rPr>
              <w:t>专题网</w:t>
            </w:r>
            <w:proofErr w:type="gramEnd"/>
            <w:r>
              <w:rPr>
                <w:rFonts w:hint="eastAsia"/>
                <w:sz w:val="28"/>
                <w:szCs w:val="28"/>
              </w:rPr>
              <w:t>图标可控滚动</w:t>
            </w:r>
          </w:p>
        </w:tc>
      </w:tr>
      <w:tr w:rsidR="00EE4BBC">
        <w:tc>
          <w:tcPr>
            <w:tcW w:w="3319" w:type="dxa"/>
          </w:tcPr>
          <w:p w:rsidR="00EE4BBC" w:rsidRDefault="008978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校园风光</w:t>
            </w:r>
          </w:p>
        </w:tc>
        <w:tc>
          <w:tcPr>
            <w:tcW w:w="5767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自动滚动图片</w:t>
            </w:r>
          </w:p>
        </w:tc>
      </w:tr>
    </w:tbl>
    <w:p w:rsidR="00EE4BBC" w:rsidRDefault="00897812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首页要求先设计出效果图。学校领导对效果图提出修改意见、</w:t>
      </w:r>
      <w:r>
        <w:rPr>
          <w:sz w:val="28"/>
          <w:szCs w:val="28"/>
        </w:rPr>
        <w:t>建议</w:t>
      </w:r>
      <w:r>
        <w:rPr>
          <w:rFonts w:hint="eastAsia"/>
          <w:sz w:val="28"/>
          <w:szCs w:val="28"/>
        </w:rPr>
        <w:t>的，能够根据领导的意见、建议做出修改，</w:t>
      </w:r>
      <w:r>
        <w:rPr>
          <w:sz w:val="28"/>
          <w:szCs w:val="28"/>
        </w:rPr>
        <w:t>待</w:t>
      </w:r>
      <w:r>
        <w:rPr>
          <w:rFonts w:hint="eastAsia"/>
          <w:sz w:val="28"/>
          <w:szCs w:val="28"/>
        </w:rPr>
        <w:t>学校领导审核通过后再根据效果图完整页面制作。</w:t>
      </w:r>
    </w:p>
    <w:p w:rsidR="00EE4BBC" w:rsidRDefault="0089781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网站各栏目设置：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8"/>
        <w:gridCol w:w="2582"/>
        <w:gridCol w:w="3980"/>
      </w:tblGrid>
      <w:tr w:rsidR="00EE4BBC">
        <w:trPr>
          <w:trHeight w:val="634"/>
        </w:trPr>
        <w:tc>
          <w:tcPr>
            <w:tcW w:w="2488" w:type="dxa"/>
          </w:tcPr>
          <w:p w:rsidR="00EE4BBC" w:rsidRDefault="0089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一级栏目</w:t>
            </w:r>
          </w:p>
        </w:tc>
        <w:tc>
          <w:tcPr>
            <w:tcW w:w="2582" w:type="dxa"/>
          </w:tcPr>
          <w:p w:rsidR="00EE4BBC" w:rsidRDefault="0089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二级栏目</w:t>
            </w:r>
          </w:p>
        </w:tc>
        <w:tc>
          <w:tcPr>
            <w:tcW w:w="3980" w:type="dxa"/>
          </w:tcPr>
          <w:p w:rsidR="00EE4BBC" w:rsidRDefault="0089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</w:t>
            </w:r>
          </w:p>
        </w:tc>
      </w:tr>
      <w:tr w:rsidR="00EE4BBC">
        <w:trPr>
          <w:trHeight w:val="494"/>
        </w:trPr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学校概况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学校简介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领导班子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机构设置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学校荣誉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联系我们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单页（各科室联系电话）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招生就业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招生信息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校企合作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网上报名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单页（表单网上填写）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专业建设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智能工程专业部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汽车电气工程专业</w:t>
            </w:r>
            <w:r>
              <w:rPr>
                <w:rFonts w:ascii="Calibri" w:eastAsia="宋体" w:hAnsi="Calibri" w:cs="Times New Roman" w:hint="eastAsia"/>
                <w:sz w:val="28"/>
              </w:rPr>
              <w:lastRenderedPageBreak/>
              <w:t>部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文章列表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经贸信息专业部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教学科研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教学成果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学生作品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rPr>
          <w:trHeight w:val="693"/>
        </w:trPr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优秀教师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党建工作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党建工作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新时代文明实</w:t>
            </w:r>
          </w:p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践</w:t>
            </w:r>
            <w:proofErr w:type="gramEnd"/>
            <w:r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理论学习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团建工作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学生社团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心理健康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优秀班主任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  <w:vAlign w:val="center"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学生资助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 w:val="restart"/>
            <w:vAlign w:val="center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校园相册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校园环境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</w:tcPr>
          <w:p w:rsidR="00EE4BBC" w:rsidRDefault="00EE4BBC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学生活动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/>
          </w:tcPr>
          <w:p w:rsidR="00EE4BBC" w:rsidRDefault="00EE4BBC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教学设备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488" w:type="dxa"/>
            <w:vMerge w:val="restart"/>
          </w:tcPr>
          <w:p w:rsidR="00EE4BBC" w:rsidRDefault="008978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专题栏目</w:t>
            </w: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教学诊断与改进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保留现有网站的</w:t>
            </w:r>
            <w:proofErr w:type="gramStart"/>
            <w:r>
              <w:rPr>
                <w:rFonts w:hint="eastAsia"/>
                <w:sz w:val="28"/>
                <w:szCs w:val="28"/>
              </w:rPr>
              <w:t>专题网</w:t>
            </w:r>
            <w:proofErr w:type="gramEnd"/>
            <w:r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EE4BBC">
        <w:tc>
          <w:tcPr>
            <w:tcW w:w="2488" w:type="dxa"/>
            <w:vMerge/>
          </w:tcPr>
          <w:p w:rsidR="00EE4BBC" w:rsidRDefault="00EE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平安校园</w:t>
            </w:r>
          </w:p>
        </w:tc>
        <w:tc>
          <w:tcPr>
            <w:tcW w:w="3980" w:type="dxa"/>
          </w:tcPr>
          <w:p w:rsidR="00EE4BBC" w:rsidRDefault="00897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保留现有网站的</w:t>
            </w:r>
            <w:proofErr w:type="gramStart"/>
            <w:r>
              <w:rPr>
                <w:rFonts w:hint="eastAsia"/>
                <w:sz w:val="28"/>
                <w:szCs w:val="28"/>
              </w:rPr>
              <w:t>专题网</w:t>
            </w:r>
            <w:proofErr w:type="gramEnd"/>
            <w:r>
              <w:rPr>
                <w:rFonts w:hint="eastAsia"/>
                <w:sz w:val="28"/>
                <w:szCs w:val="28"/>
              </w:rPr>
              <w:t>内容</w:t>
            </w:r>
          </w:p>
        </w:tc>
      </w:tr>
    </w:tbl>
    <w:p w:rsidR="00EE4BBC" w:rsidRDefault="008978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（二）手机</w:t>
      </w:r>
      <w:r>
        <w:rPr>
          <w:rFonts w:hint="eastAsia"/>
          <w:sz w:val="28"/>
          <w:szCs w:val="28"/>
        </w:rPr>
        <w:t>W</w:t>
      </w:r>
      <w:r>
        <w:rPr>
          <w:sz w:val="28"/>
          <w:szCs w:val="28"/>
        </w:rPr>
        <w:t>AP</w:t>
      </w:r>
      <w:proofErr w:type="gramStart"/>
      <w:r>
        <w:rPr>
          <w:rFonts w:hint="eastAsia"/>
          <w:b/>
          <w:bCs/>
          <w:sz w:val="28"/>
          <w:szCs w:val="28"/>
        </w:rPr>
        <w:t>站结构</w:t>
      </w:r>
      <w:proofErr w:type="gramEnd"/>
      <w:r>
        <w:rPr>
          <w:rFonts w:hint="eastAsia"/>
          <w:b/>
          <w:bCs/>
          <w:sz w:val="28"/>
          <w:szCs w:val="28"/>
        </w:rPr>
        <w:t>与内容</w:t>
      </w:r>
    </w:p>
    <w:p w:rsidR="00EE4BBC" w:rsidRDefault="008978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</w:rPr>
        <w:t>W</w:t>
      </w:r>
      <w:r>
        <w:rPr>
          <w:sz w:val="28"/>
          <w:szCs w:val="28"/>
        </w:rPr>
        <w:t>AP</w:t>
      </w:r>
      <w:r>
        <w:rPr>
          <w:rFonts w:hint="eastAsia"/>
          <w:sz w:val="28"/>
          <w:szCs w:val="28"/>
        </w:rPr>
        <w:t>站与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站信息共享，内容要求</w:t>
      </w:r>
      <w:r>
        <w:rPr>
          <w:sz w:val="28"/>
          <w:szCs w:val="28"/>
        </w:rPr>
        <w:t>同步电脑版网站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统一管理</w:t>
      </w:r>
      <w:r>
        <w:rPr>
          <w:sz w:val="28"/>
          <w:szCs w:val="28"/>
        </w:rPr>
        <w:lastRenderedPageBreak/>
        <w:t>后台</w:t>
      </w:r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手机站页面</w:t>
      </w:r>
      <w:proofErr w:type="gramEnd"/>
      <w:r>
        <w:rPr>
          <w:rFonts w:hint="eastAsia"/>
          <w:sz w:val="28"/>
          <w:szCs w:val="28"/>
        </w:rPr>
        <w:t>采用</w:t>
      </w:r>
      <w:r>
        <w:rPr>
          <w:rFonts w:hint="eastAsia"/>
          <w:sz w:val="28"/>
          <w:szCs w:val="28"/>
        </w:rPr>
        <w:t>HTML5+CSS3</w:t>
      </w:r>
      <w:r>
        <w:rPr>
          <w:rFonts w:hint="eastAsia"/>
          <w:sz w:val="28"/>
          <w:szCs w:val="28"/>
        </w:rPr>
        <w:t>技术制作，</w:t>
      </w:r>
      <w:r>
        <w:rPr>
          <w:sz w:val="28"/>
          <w:szCs w:val="28"/>
        </w:rPr>
        <w:t>兼容主流的安卓和苹果智能手机。</w:t>
      </w:r>
    </w:p>
    <w:p w:rsidR="00EE4BBC" w:rsidRDefault="00897812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网站导航栏设置：</w:t>
      </w:r>
      <w:r>
        <w:rPr>
          <w:rFonts w:hint="eastAsia"/>
          <w:sz w:val="28"/>
          <w:szCs w:val="28"/>
        </w:rPr>
        <w:t>学校概况、</w:t>
      </w:r>
      <w:r>
        <w:rPr>
          <w:sz w:val="28"/>
          <w:szCs w:val="28"/>
        </w:rPr>
        <w:t>招生</w:t>
      </w:r>
      <w:r>
        <w:rPr>
          <w:rFonts w:hint="eastAsia"/>
          <w:sz w:val="28"/>
          <w:szCs w:val="28"/>
        </w:rPr>
        <w:t>信息、专业建设、网上报名</w:t>
      </w:r>
    </w:p>
    <w:p w:rsidR="00EE4BBC" w:rsidRDefault="0089781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首页栏目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校园快讯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招生信息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通知公告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校园相册</w:t>
      </w:r>
    </w:p>
    <w:p w:rsidR="00EE4BBC" w:rsidRDefault="00897812">
      <w:pPr>
        <w:spacing w:line="360" w:lineRule="auto"/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栏目设置</w:t>
      </w:r>
      <w:r>
        <w:rPr>
          <w:rFonts w:hint="eastAsia"/>
          <w:sz w:val="28"/>
          <w:szCs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3"/>
        <w:gridCol w:w="2128"/>
        <w:gridCol w:w="4261"/>
      </w:tblGrid>
      <w:tr w:rsidR="00EE4BBC">
        <w:trPr>
          <w:trHeight w:val="530"/>
        </w:trPr>
        <w:tc>
          <w:tcPr>
            <w:tcW w:w="4261" w:type="dxa"/>
            <w:gridSpan w:val="2"/>
          </w:tcPr>
          <w:p w:rsidR="00EE4BBC" w:rsidRDefault="008978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栏目名称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</w:t>
            </w:r>
          </w:p>
        </w:tc>
      </w:tr>
      <w:tr w:rsidR="00EE4BBC">
        <w:trPr>
          <w:trHeight w:val="530"/>
        </w:trPr>
        <w:tc>
          <w:tcPr>
            <w:tcW w:w="2133" w:type="dxa"/>
          </w:tcPr>
          <w:p w:rsidR="00EE4BBC" w:rsidRDefault="00897812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一级栏目</w:t>
            </w: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二级栏目</w:t>
            </w:r>
          </w:p>
        </w:tc>
        <w:tc>
          <w:tcPr>
            <w:tcW w:w="4261" w:type="dxa"/>
          </w:tcPr>
          <w:p w:rsidR="00EE4BBC" w:rsidRDefault="00EE4BBC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E4BBC">
        <w:trPr>
          <w:trHeight w:val="530"/>
        </w:trPr>
        <w:tc>
          <w:tcPr>
            <w:tcW w:w="2133" w:type="dxa"/>
            <w:vMerge w:val="restart"/>
            <w:vAlign w:val="center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首页</w:t>
            </w: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校园快讯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133" w:type="dxa"/>
            <w:vMerge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招生信息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133" w:type="dxa"/>
            <w:vMerge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通知公告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133" w:type="dxa"/>
            <w:vMerge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校园相册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滚动显示</w:t>
            </w:r>
          </w:p>
        </w:tc>
      </w:tr>
      <w:tr w:rsidR="00EE4BBC">
        <w:tc>
          <w:tcPr>
            <w:tcW w:w="2133" w:type="dxa"/>
            <w:vMerge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技能大赛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滚动显示</w:t>
            </w:r>
          </w:p>
        </w:tc>
      </w:tr>
      <w:tr w:rsidR="00EE4BBC">
        <w:trPr>
          <w:trHeight w:val="299"/>
        </w:trPr>
        <w:tc>
          <w:tcPr>
            <w:tcW w:w="2133" w:type="dxa"/>
            <w:vMerge w:val="restart"/>
            <w:vAlign w:val="center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学校概况</w:t>
            </w: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学校简介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单页</w:t>
            </w:r>
          </w:p>
        </w:tc>
      </w:tr>
      <w:tr w:rsidR="00EE4BBC">
        <w:trPr>
          <w:trHeight w:val="326"/>
        </w:trPr>
        <w:tc>
          <w:tcPr>
            <w:tcW w:w="2133" w:type="dxa"/>
            <w:vMerge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学校荣誉</w:t>
            </w: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缩略图</w:t>
            </w:r>
            <w:proofErr w:type="gramEnd"/>
            <w:r>
              <w:rPr>
                <w:rFonts w:hint="eastAsia"/>
                <w:sz w:val="28"/>
                <w:szCs w:val="28"/>
              </w:rPr>
              <w:t>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133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招生</w:t>
            </w: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2128" w:type="dxa"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  <w:tr w:rsidR="00EE4BBC">
        <w:tc>
          <w:tcPr>
            <w:tcW w:w="2133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专业建设</w:t>
            </w:r>
          </w:p>
        </w:tc>
        <w:tc>
          <w:tcPr>
            <w:tcW w:w="2128" w:type="dxa"/>
          </w:tcPr>
          <w:p w:rsidR="00EE4BBC" w:rsidRDefault="00EE4BB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EE4BBC" w:rsidRDefault="0089781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专业列表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详细内容页</w:t>
            </w:r>
          </w:p>
        </w:tc>
      </w:tr>
    </w:tbl>
    <w:p w:rsidR="00EE4BBC" w:rsidRDefault="00897812">
      <w:pPr>
        <w:spacing w:line="360" w:lineRule="auto"/>
        <w:ind w:firstLine="42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（三）设计效果要求</w:t>
      </w:r>
    </w:p>
    <w:p w:rsidR="00EE4BBC" w:rsidRDefault="0089781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首页、新闻列表页、内容</w:t>
      </w:r>
      <w:proofErr w:type="gramStart"/>
      <w:r>
        <w:rPr>
          <w:rFonts w:hint="eastAsia"/>
          <w:sz w:val="28"/>
          <w:szCs w:val="28"/>
        </w:rPr>
        <w:t>显示页要先</w:t>
      </w:r>
      <w:proofErr w:type="gramEnd"/>
      <w:r>
        <w:rPr>
          <w:rFonts w:hint="eastAsia"/>
          <w:sz w:val="28"/>
          <w:szCs w:val="28"/>
        </w:rPr>
        <w:t>设计出效果图。</w:t>
      </w:r>
    </w:p>
    <w:p w:rsidR="00EE4BBC" w:rsidRDefault="0089781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所有需要先设计的效果图，学校领导提出修改意见、建议的，制作方能够根据领导的意见、建议做出修改，待学校领导审核通过后再根据效果图完整页面制作。</w:t>
      </w:r>
    </w:p>
    <w:p w:rsidR="00EE4BBC" w:rsidRDefault="00897812">
      <w:pPr>
        <w:spacing w:line="360" w:lineRule="auto"/>
        <w:ind w:firstLine="42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（四）服务器</w:t>
      </w:r>
    </w:p>
    <w:p w:rsidR="00EE4BBC" w:rsidRDefault="00897812">
      <w:pPr>
        <w:spacing w:line="360" w:lineRule="auto"/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由于学校网站机房没有安全设备不足，先采用租用主机托管的方式，费用包涵在报价中，</w:t>
      </w:r>
      <w:r>
        <w:rPr>
          <w:sz w:val="28"/>
          <w:szCs w:val="28"/>
        </w:rPr>
        <w:t>具体</w:t>
      </w:r>
      <w:r>
        <w:rPr>
          <w:rFonts w:hint="eastAsia"/>
          <w:sz w:val="28"/>
          <w:szCs w:val="28"/>
        </w:rPr>
        <w:t>价格需在提供的方案详细列出，此后每年按照该价格来支付该项费用。服务器参数要求达到磁盘</w:t>
      </w:r>
      <w:r>
        <w:rPr>
          <w:rFonts w:hint="eastAsia"/>
          <w:sz w:val="28"/>
          <w:szCs w:val="28"/>
        </w:rPr>
        <w:t>:60G/CPU:2</w:t>
      </w:r>
      <w:r>
        <w:rPr>
          <w:rFonts w:hint="eastAsia"/>
          <w:sz w:val="28"/>
          <w:szCs w:val="28"/>
        </w:rPr>
        <w:t>核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内存</w:t>
      </w:r>
      <w:r>
        <w:rPr>
          <w:rFonts w:hint="eastAsia"/>
          <w:sz w:val="28"/>
          <w:szCs w:val="28"/>
        </w:rPr>
        <w:t>:2G/</w:t>
      </w:r>
      <w:r>
        <w:rPr>
          <w:rFonts w:hint="eastAsia"/>
          <w:sz w:val="28"/>
          <w:szCs w:val="28"/>
        </w:rPr>
        <w:t>带宽</w:t>
      </w:r>
      <w:r>
        <w:rPr>
          <w:rFonts w:hint="eastAsia"/>
          <w:sz w:val="28"/>
          <w:szCs w:val="28"/>
        </w:rPr>
        <w:t xml:space="preserve">:4M  </w:t>
      </w:r>
      <w:r>
        <w:rPr>
          <w:rFonts w:hint="eastAsia"/>
          <w:sz w:val="28"/>
          <w:szCs w:val="28"/>
        </w:rPr>
        <w:t>以上。如主机托管服务商与</w:t>
      </w:r>
      <w:proofErr w:type="gramStart"/>
      <w:r>
        <w:rPr>
          <w:rFonts w:hint="eastAsia"/>
          <w:sz w:val="28"/>
          <w:szCs w:val="28"/>
        </w:rPr>
        <w:t>现学校</w:t>
      </w:r>
      <w:proofErr w:type="gramEnd"/>
      <w:r>
        <w:rPr>
          <w:rFonts w:hint="eastAsia"/>
          <w:sz w:val="28"/>
          <w:szCs w:val="28"/>
        </w:rPr>
        <w:t>使用的服务商不一致，本项目的承担方需指导、协助学校注销原使用的主机。</w:t>
      </w:r>
    </w:p>
    <w:p w:rsidR="00EE4BBC" w:rsidRDefault="00897812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如学校</w:t>
      </w:r>
      <w:r>
        <w:rPr>
          <w:rFonts w:hint="eastAsia"/>
          <w:sz w:val="28"/>
          <w:szCs w:val="28"/>
        </w:rPr>
        <w:t>网络安全设施完善后，</w:t>
      </w:r>
      <w:proofErr w:type="gramStart"/>
      <w:r>
        <w:rPr>
          <w:sz w:val="28"/>
          <w:szCs w:val="28"/>
        </w:rPr>
        <w:t>网站</w:t>
      </w:r>
      <w:r>
        <w:rPr>
          <w:rFonts w:hint="eastAsia"/>
          <w:sz w:val="28"/>
          <w:szCs w:val="28"/>
        </w:rPr>
        <w:t>再</w:t>
      </w:r>
      <w:proofErr w:type="gramEnd"/>
      <w:r>
        <w:rPr>
          <w:rFonts w:hint="eastAsia"/>
          <w:sz w:val="28"/>
          <w:szCs w:val="28"/>
        </w:rPr>
        <w:t>整体搬迁学校中心机房，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建设承担方需协助网站迁移。</w:t>
      </w:r>
    </w:p>
    <w:p w:rsidR="00EE4BBC" w:rsidRDefault="00897812">
      <w:pPr>
        <w:spacing w:line="360" w:lineRule="auto"/>
        <w:ind w:firstLine="42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（五）</w:t>
      </w:r>
      <w:r>
        <w:rPr>
          <w:b/>
          <w:sz w:val="28"/>
          <w:szCs w:val="28"/>
        </w:rPr>
        <w:t>售后</w:t>
      </w:r>
      <w:r>
        <w:rPr>
          <w:rFonts w:hint="eastAsia"/>
          <w:b/>
          <w:sz w:val="28"/>
          <w:szCs w:val="28"/>
        </w:rPr>
        <w:t>服务</w:t>
      </w:r>
    </w:p>
    <w:p w:rsidR="00EE4BBC" w:rsidRDefault="00897812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、托管主机运行服务期间，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建设承担方需提供网站服务器及网站免费技术支持和安全保障维护（重大安全事故反应时间应少于半个小时），确保网站程序的无故障稳定运行。提供应急处置技术人员联系电话，联系电话需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小时畅通。</w:t>
      </w:r>
    </w:p>
    <w:p w:rsidR="00EE4BBC" w:rsidRDefault="00897812"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、项目建设承担方在项目运行期间承担</w:t>
      </w:r>
      <w:r>
        <w:rPr>
          <w:sz w:val="28"/>
          <w:szCs w:val="28"/>
        </w:rPr>
        <w:t>网站</w:t>
      </w:r>
      <w:r>
        <w:rPr>
          <w:rFonts w:hint="eastAsia"/>
          <w:sz w:val="28"/>
          <w:szCs w:val="28"/>
        </w:rPr>
        <w:t>如下售后服务：</w:t>
      </w:r>
    </w:p>
    <w:p w:rsidR="00EE4BBC" w:rsidRDefault="00897812"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统操作（使用）培训；系统使用咨询；系统安装与调试；协助系统数据初始化；系统的数据修复；系统的安全维护及升级；及时对系统页面文字图片错误修改和程序错误修改，保证系统的正常运行；提供统一维护更新，更新内容不包括页面风格和模板的改动；至少每周一次的数据库备份服务。</w:t>
      </w:r>
    </w:p>
    <w:p w:rsidR="00EE4BBC" w:rsidRDefault="00897812">
      <w:pPr>
        <w:ind w:firstLine="4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（六）</w:t>
      </w:r>
      <w:r>
        <w:rPr>
          <w:b/>
          <w:sz w:val="28"/>
          <w:szCs w:val="28"/>
        </w:rPr>
        <w:t>其他</w:t>
      </w:r>
    </w:p>
    <w:p w:rsidR="00EE4BBC" w:rsidRDefault="00897812" w:rsidP="00A90643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完成本项目网站的备案等网站上线合法、合</w:t>
      </w:r>
      <w:proofErr w:type="gramStart"/>
      <w:r>
        <w:rPr>
          <w:rFonts w:hint="eastAsia"/>
          <w:sz w:val="28"/>
          <w:szCs w:val="28"/>
        </w:rPr>
        <w:t>规正常运行</w:t>
      </w:r>
      <w:proofErr w:type="gramEnd"/>
      <w:r>
        <w:rPr>
          <w:rFonts w:hint="eastAsia"/>
          <w:sz w:val="28"/>
          <w:szCs w:val="28"/>
        </w:rPr>
        <w:t>其他手续办理</w:t>
      </w:r>
    </w:p>
    <w:p w:rsidR="00EE4BBC" w:rsidRDefault="00EE4BBC">
      <w:pPr>
        <w:ind w:firstLine="480"/>
        <w:rPr>
          <w:sz w:val="28"/>
          <w:szCs w:val="28"/>
        </w:rPr>
      </w:pPr>
      <w:bookmarkStart w:id="0" w:name="_GoBack"/>
      <w:bookmarkEnd w:id="0"/>
    </w:p>
    <w:p w:rsidR="00EE4BBC" w:rsidRDefault="00EE4BBC"/>
    <w:sectPr w:rsidR="00EE4B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D6" w:rsidRDefault="00E60BD6" w:rsidP="00A90643">
      <w:r>
        <w:separator/>
      </w:r>
    </w:p>
  </w:endnote>
  <w:endnote w:type="continuationSeparator" w:id="0">
    <w:p w:rsidR="00E60BD6" w:rsidRDefault="00E60BD6" w:rsidP="00A9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D6" w:rsidRDefault="00E60BD6" w:rsidP="00A90643">
      <w:r>
        <w:separator/>
      </w:r>
    </w:p>
  </w:footnote>
  <w:footnote w:type="continuationSeparator" w:id="0">
    <w:p w:rsidR="00E60BD6" w:rsidRDefault="00E60BD6" w:rsidP="00A9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5"/>
    <w:rsid w:val="000F472D"/>
    <w:rsid w:val="00165106"/>
    <w:rsid w:val="001F2DAF"/>
    <w:rsid w:val="00326801"/>
    <w:rsid w:val="003919A5"/>
    <w:rsid w:val="00394E47"/>
    <w:rsid w:val="003A2CC5"/>
    <w:rsid w:val="003C0400"/>
    <w:rsid w:val="003E5DDC"/>
    <w:rsid w:val="004F026B"/>
    <w:rsid w:val="005212C5"/>
    <w:rsid w:val="005A0972"/>
    <w:rsid w:val="005A2302"/>
    <w:rsid w:val="005F3D82"/>
    <w:rsid w:val="00666A91"/>
    <w:rsid w:val="00726BB0"/>
    <w:rsid w:val="00727E39"/>
    <w:rsid w:val="00741FEF"/>
    <w:rsid w:val="007761CC"/>
    <w:rsid w:val="007D73EA"/>
    <w:rsid w:val="00840193"/>
    <w:rsid w:val="008532E4"/>
    <w:rsid w:val="00897812"/>
    <w:rsid w:val="00904E7B"/>
    <w:rsid w:val="00926FFF"/>
    <w:rsid w:val="00963DCD"/>
    <w:rsid w:val="00A90643"/>
    <w:rsid w:val="00AB5F7F"/>
    <w:rsid w:val="00B2121F"/>
    <w:rsid w:val="00C14C65"/>
    <w:rsid w:val="00C76947"/>
    <w:rsid w:val="00CD0C41"/>
    <w:rsid w:val="00D24E61"/>
    <w:rsid w:val="00D36447"/>
    <w:rsid w:val="00D57A0A"/>
    <w:rsid w:val="00D72817"/>
    <w:rsid w:val="00D87E85"/>
    <w:rsid w:val="00DA3AD9"/>
    <w:rsid w:val="00E04B8E"/>
    <w:rsid w:val="00E60BD6"/>
    <w:rsid w:val="00E92ECE"/>
    <w:rsid w:val="00EA1786"/>
    <w:rsid w:val="00EB67C5"/>
    <w:rsid w:val="00EE4BBC"/>
    <w:rsid w:val="00F51093"/>
    <w:rsid w:val="00F92CE6"/>
    <w:rsid w:val="0164431D"/>
    <w:rsid w:val="016945E7"/>
    <w:rsid w:val="0F492126"/>
    <w:rsid w:val="0FAC36B7"/>
    <w:rsid w:val="13092F57"/>
    <w:rsid w:val="20A51D6B"/>
    <w:rsid w:val="25F4605F"/>
    <w:rsid w:val="27A5162D"/>
    <w:rsid w:val="2F405FFE"/>
    <w:rsid w:val="31713478"/>
    <w:rsid w:val="361238BF"/>
    <w:rsid w:val="39817D5D"/>
    <w:rsid w:val="3AA35E7B"/>
    <w:rsid w:val="3D430F1D"/>
    <w:rsid w:val="42A2497A"/>
    <w:rsid w:val="439F251E"/>
    <w:rsid w:val="45095E19"/>
    <w:rsid w:val="47E31C87"/>
    <w:rsid w:val="4FAB176A"/>
    <w:rsid w:val="52F47DD3"/>
    <w:rsid w:val="54825945"/>
    <w:rsid w:val="66A1177B"/>
    <w:rsid w:val="69D55FDA"/>
    <w:rsid w:val="74BB46F6"/>
    <w:rsid w:val="76BB3C69"/>
    <w:rsid w:val="77151019"/>
    <w:rsid w:val="77432BCC"/>
    <w:rsid w:val="78D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7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7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戴尔</dc:creator>
  <cp:lastModifiedBy>戴尔</cp:lastModifiedBy>
  <cp:revision>12</cp:revision>
  <dcterms:created xsi:type="dcterms:W3CDTF">2020-05-21T07:19:00Z</dcterms:created>
  <dcterms:modified xsi:type="dcterms:W3CDTF">2021-06-03T06:55:00Z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DC4BC8326AD94C18BA6C33D4A92380A3</vt:lpwstr>
  </property>
</Properties>
</file>