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6C" w:rsidRDefault="00A03893">
      <w:pPr>
        <w:pStyle w:val="a0"/>
        <w:ind w:firstLineChars="0" w:firstLine="0"/>
        <w:jc w:val="center"/>
        <w:rPr>
          <w:b/>
          <w:bCs/>
          <w:sz w:val="36"/>
          <w:szCs w:val="36"/>
        </w:rPr>
      </w:pPr>
      <w:r>
        <w:rPr>
          <w:rFonts w:hint="eastAsia"/>
          <w:b/>
          <w:bCs/>
          <w:sz w:val="36"/>
          <w:szCs w:val="36"/>
        </w:rPr>
        <w:t>户外显示屏项目采购需求</w:t>
      </w:r>
    </w:p>
    <w:p w:rsidR="00935F6C" w:rsidRDefault="00935F6C">
      <w:pPr>
        <w:pStyle w:val="a0"/>
        <w:ind w:firstLineChars="0" w:firstLine="0"/>
        <w:jc w:val="center"/>
        <w:rPr>
          <w:b/>
          <w:bCs/>
          <w:sz w:val="36"/>
          <w:szCs w:val="36"/>
        </w:rPr>
      </w:pPr>
    </w:p>
    <w:p w:rsidR="00935F6C" w:rsidRDefault="00A03893">
      <w:pPr>
        <w:pStyle w:val="a0"/>
        <w:ind w:firstLineChars="0" w:firstLine="0"/>
        <w:jc w:val="left"/>
        <w:rPr>
          <w:rFonts w:ascii="宋体" w:hAnsi="宋体" w:cs="宋体"/>
          <w:b/>
          <w:bCs/>
          <w:color w:val="000000"/>
          <w:sz w:val="30"/>
          <w:szCs w:val="30"/>
        </w:rPr>
      </w:pPr>
      <w:r>
        <w:rPr>
          <w:rFonts w:ascii="宋体" w:hAnsi="宋体" w:cs="宋体" w:hint="eastAsia"/>
          <w:b/>
          <w:bCs/>
          <w:color w:val="000000"/>
          <w:sz w:val="30"/>
          <w:szCs w:val="30"/>
        </w:rPr>
        <w:t>一、</w:t>
      </w:r>
      <w:r>
        <w:rPr>
          <w:rFonts w:ascii="宋体" w:hAnsi="宋体" w:cs="宋体" w:hint="eastAsia"/>
          <w:b/>
          <w:bCs/>
          <w:color w:val="000000"/>
          <w:sz w:val="30"/>
          <w:szCs w:val="30"/>
        </w:rPr>
        <w:t>项目基本情况：</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项目名称：广西第一工业</w:t>
      </w:r>
      <w:r>
        <w:rPr>
          <w:rFonts w:ascii="宋体" w:hAnsi="宋体" w:cs="宋体" w:hint="eastAsia"/>
          <w:color w:val="000000"/>
          <w:sz w:val="21"/>
          <w:szCs w:val="21"/>
        </w:rPr>
        <w:t>学校</w:t>
      </w:r>
      <w:r>
        <w:rPr>
          <w:rFonts w:ascii="宋体" w:hAnsi="宋体" w:cs="宋体" w:hint="eastAsia"/>
          <w:color w:val="000000"/>
          <w:sz w:val="21"/>
          <w:szCs w:val="21"/>
        </w:rPr>
        <w:t>单色</w:t>
      </w:r>
      <w:r>
        <w:rPr>
          <w:rFonts w:ascii="宋体" w:hAnsi="宋体" w:cs="宋体" w:hint="eastAsia"/>
          <w:color w:val="000000"/>
          <w:sz w:val="21"/>
          <w:szCs w:val="21"/>
        </w:rPr>
        <w:t>LED</w:t>
      </w:r>
      <w:r>
        <w:rPr>
          <w:rFonts w:ascii="宋体" w:hAnsi="宋体" w:cs="宋体" w:hint="eastAsia"/>
          <w:color w:val="000000"/>
          <w:sz w:val="21"/>
          <w:szCs w:val="21"/>
        </w:rPr>
        <w:t>显示屏采购和安装</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数量：</w:t>
      </w:r>
      <w:r>
        <w:rPr>
          <w:rFonts w:ascii="宋体" w:hAnsi="宋体" w:cs="宋体" w:hint="eastAsia"/>
          <w:color w:val="000000"/>
          <w:sz w:val="21"/>
          <w:szCs w:val="21"/>
        </w:rPr>
        <w:t>25</w:t>
      </w:r>
      <w:r>
        <w:rPr>
          <w:rFonts w:ascii="宋体" w:hAnsi="宋体" w:cs="宋体" w:hint="eastAsia"/>
          <w:color w:val="000000"/>
          <w:sz w:val="21"/>
          <w:szCs w:val="21"/>
        </w:rPr>
        <w:t>平方米</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预算金额：</w:t>
      </w:r>
      <w:r>
        <w:rPr>
          <w:rFonts w:ascii="宋体" w:hAnsi="宋体" w:cs="宋体" w:hint="eastAsia"/>
          <w:color w:val="000000"/>
          <w:sz w:val="21"/>
          <w:szCs w:val="21"/>
        </w:rPr>
        <w:t>62840</w:t>
      </w:r>
      <w:r>
        <w:rPr>
          <w:rFonts w:ascii="宋体" w:hAnsi="宋体" w:cs="宋体" w:hint="eastAsia"/>
          <w:color w:val="000000"/>
          <w:sz w:val="21"/>
          <w:szCs w:val="21"/>
        </w:rPr>
        <w:t>元</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简要规格描述或项目基本概况介绍、用途：详见采购内容</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合同履约期限：2023年2月15日前</w:t>
      </w:r>
    </w:p>
    <w:p w:rsidR="00935F6C" w:rsidRDefault="00A03893">
      <w:pPr>
        <w:pStyle w:val="a0"/>
        <w:ind w:firstLineChars="200"/>
        <w:jc w:val="left"/>
        <w:rPr>
          <w:rFonts w:ascii="宋体" w:hAnsi="宋体" w:cs="宋体"/>
          <w:color w:val="000000"/>
          <w:sz w:val="21"/>
          <w:szCs w:val="21"/>
        </w:rPr>
      </w:pPr>
      <w:r>
        <w:rPr>
          <w:rFonts w:ascii="宋体" w:hAnsi="宋体" w:cs="宋体" w:hint="eastAsia"/>
          <w:color w:val="000000"/>
          <w:sz w:val="21"/>
          <w:szCs w:val="21"/>
        </w:rPr>
        <w:t>本表项（否）接受联合体投标</w:t>
      </w:r>
    </w:p>
    <w:p w:rsidR="00935F6C" w:rsidRDefault="00935F6C">
      <w:pPr>
        <w:pStyle w:val="a0"/>
        <w:ind w:firstLineChars="200"/>
        <w:jc w:val="left"/>
        <w:rPr>
          <w:rFonts w:ascii="宋体" w:hAnsi="宋体" w:cs="宋体"/>
          <w:color w:val="000000"/>
          <w:sz w:val="21"/>
          <w:szCs w:val="21"/>
        </w:rPr>
      </w:pPr>
      <w:bookmarkStart w:id="0" w:name="_GoBack"/>
      <w:bookmarkEnd w:id="0"/>
    </w:p>
    <w:p w:rsidR="00935F6C" w:rsidRDefault="00A03893">
      <w:pPr>
        <w:pStyle w:val="a0"/>
        <w:numPr>
          <w:ilvl w:val="0"/>
          <w:numId w:val="1"/>
        </w:numPr>
        <w:ind w:firstLineChars="0" w:firstLine="0"/>
        <w:jc w:val="left"/>
        <w:rPr>
          <w:rFonts w:ascii="宋体" w:hAnsi="宋体" w:cs="宋体"/>
          <w:b/>
          <w:bCs/>
          <w:color w:val="000000"/>
          <w:sz w:val="30"/>
          <w:szCs w:val="30"/>
        </w:rPr>
      </w:pPr>
      <w:r>
        <w:rPr>
          <w:rFonts w:ascii="宋体" w:hAnsi="宋体" w:cs="宋体" w:hint="eastAsia"/>
          <w:b/>
          <w:bCs/>
          <w:color w:val="000000"/>
          <w:sz w:val="30"/>
          <w:szCs w:val="30"/>
        </w:rPr>
        <w:t>采购内容：</w:t>
      </w:r>
    </w:p>
    <w:p w:rsidR="00935F6C" w:rsidRDefault="00A03893">
      <w:pPr>
        <w:pStyle w:val="a0"/>
        <w:ind w:firstLineChars="0" w:firstLine="0"/>
        <w:jc w:val="left"/>
        <w:rPr>
          <w:rFonts w:ascii="宋体" w:hAnsi="宋体" w:cs="宋体"/>
          <w:color w:val="000000"/>
          <w:sz w:val="21"/>
          <w:szCs w:val="21"/>
        </w:rPr>
      </w:pPr>
      <w:r>
        <w:rPr>
          <w:rFonts w:ascii="宋体" w:hAnsi="宋体" w:cs="宋体" w:hint="eastAsia"/>
          <w:color w:val="000000"/>
          <w:sz w:val="21"/>
          <w:szCs w:val="21"/>
        </w:rPr>
        <w:t>室外单色</w:t>
      </w:r>
      <w:r>
        <w:rPr>
          <w:rFonts w:ascii="宋体" w:hAnsi="宋体" w:cs="宋体" w:hint="eastAsia"/>
          <w:color w:val="000000"/>
          <w:sz w:val="21"/>
          <w:szCs w:val="21"/>
        </w:rPr>
        <w:t>LED</w:t>
      </w:r>
      <w:r>
        <w:rPr>
          <w:rFonts w:ascii="宋体" w:hAnsi="宋体" w:cs="宋体" w:hint="eastAsia"/>
          <w:color w:val="000000"/>
          <w:sz w:val="21"/>
          <w:szCs w:val="21"/>
        </w:rPr>
        <w:t>显示屏采购项目</w:t>
      </w:r>
      <w:r>
        <w:rPr>
          <w:rFonts w:ascii="宋体" w:hAnsi="宋体" w:cs="宋体" w:hint="eastAsia"/>
          <w:color w:val="000000"/>
          <w:sz w:val="21"/>
          <w:szCs w:val="21"/>
        </w:rPr>
        <w:t>1</w:t>
      </w:r>
      <w:r>
        <w:rPr>
          <w:rFonts w:ascii="宋体" w:hAnsi="宋体" w:cs="宋体" w:hint="eastAsia"/>
          <w:color w:val="000000"/>
          <w:sz w:val="21"/>
          <w:szCs w:val="21"/>
        </w:rPr>
        <w:t>项，详细要求如下表：</w:t>
      </w:r>
    </w:p>
    <w:tbl>
      <w:tblPr>
        <w:tblpPr w:leftFromText="180" w:rightFromText="180" w:vertAnchor="text" w:horzAnchor="page" w:tblpXSpec="center" w:tblpY="258"/>
        <w:tblOverlap w:val="never"/>
        <w:tblW w:w="9832" w:type="dxa"/>
        <w:jc w:val="center"/>
        <w:tblLayout w:type="fixed"/>
        <w:tblLook w:val="04A0" w:firstRow="1" w:lastRow="0" w:firstColumn="1" w:lastColumn="0" w:noHBand="0" w:noVBand="1"/>
      </w:tblPr>
      <w:tblGrid>
        <w:gridCol w:w="773"/>
        <w:gridCol w:w="1140"/>
        <w:gridCol w:w="1080"/>
        <w:gridCol w:w="825"/>
        <w:gridCol w:w="1065"/>
        <w:gridCol w:w="4949"/>
      </w:tblGrid>
      <w:tr w:rsidR="00935F6C">
        <w:trPr>
          <w:trHeight w:val="550"/>
          <w:jc w:val="center"/>
        </w:trPr>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pStyle w:val="a0"/>
              <w:ind w:firstLineChars="0" w:firstLine="0"/>
              <w:rPr>
                <w:b/>
                <w:bCs/>
              </w:rPr>
            </w:pPr>
            <w:r>
              <w:rPr>
                <w:rFonts w:hint="eastAsia"/>
                <w:b/>
                <w:bCs/>
              </w:rPr>
              <w:t>序号</w:t>
            </w: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b/>
                <w:bCs/>
                <w:color w:val="000000"/>
                <w:kern w:val="0"/>
                <w:szCs w:val="21"/>
              </w:rPr>
            </w:pPr>
            <w:r>
              <w:rPr>
                <w:rFonts w:ascii="宋体" w:hAnsi="宋体" w:cs="宋体" w:hint="eastAsia"/>
                <w:b/>
                <w:bCs/>
                <w:color w:val="000000"/>
                <w:kern w:val="0"/>
                <w:szCs w:val="21"/>
              </w:rPr>
              <w:t>产品名称</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b/>
                <w:bCs/>
                <w:color w:val="000000"/>
                <w:kern w:val="0"/>
                <w:szCs w:val="21"/>
              </w:rPr>
            </w:pPr>
            <w:r>
              <w:rPr>
                <w:rFonts w:ascii="宋体" w:hAnsi="宋体" w:cs="宋体" w:hint="eastAsia"/>
                <w:b/>
                <w:bCs/>
                <w:color w:val="000000"/>
                <w:kern w:val="0"/>
                <w:szCs w:val="21"/>
              </w:rPr>
              <w:t>品牌</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106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4949"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b/>
                <w:bCs/>
                <w:color w:val="000000"/>
                <w:kern w:val="0"/>
                <w:szCs w:val="21"/>
              </w:rPr>
            </w:pPr>
            <w:r>
              <w:rPr>
                <w:rFonts w:ascii="宋体" w:hAnsi="宋体" w:cs="宋体" w:hint="eastAsia"/>
                <w:b/>
                <w:bCs/>
                <w:color w:val="000000"/>
                <w:kern w:val="0"/>
                <w:szCs w:val="21"/>
              </w:rPr>
              <w:t>技术参数</w:t>
            </w:r>
          </w:p>
        </w:tc>
      </w:tr>
      <w:tr w:rsidR="00935F6C">
        <w:trPr>
          <w:trHeight w:val="5474"/>
          <w:jc w:val="center"/>
        </w:trPr>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pStyle w:val="a0"/>
              <w:ind w:firstLineChars="0" w:firstLine="0"/>
              <w:jc w:val="center"/>
            </w:pPr>
            <w:r>
              <w:rPr>
                <w:rFonts w:hint="eastAsia"/>
              </w:rPr>
              <w:t>1</w:t>
            </w: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单色</w:t>
            </w:r>
            <w:r>
              <w:rPr>
                <w:rFonts w:ascii="宋体" w:hAnsi="宋体" w:cs="宋体" w:hint="eastAsia"/>
                <w:color w:val="000000"/>
                <w:kern w:val="0"/>
                <w:szCs w:val="21"/>
              </w:rPr>
              <w:t>LED</w:t>
            </w:r>
            <w:r>
              <w:rPr>
                <w:rFonts w:ascii="宋体" w:hAnsi="宋体" w:cs="宋体" w:hint="eastAsia"/>
                <w:color w:val="000000"/>
                <w:kern w:val="0"/>
                <w:szCs w:val="21"/>
              </w:rPr>
              <w:t>显示屏（室外）</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proofErr w:type="gramStart"/>
            <w:r>
              <w:rPr>
                <w:rFonts w:ascii="宋体" w:hAnsi="宋体" w:cs="宋体" w:hint="eastAsia"/>
                <w:color w:val="000000"/>
                <w:kern w:val="0"/>
                <w:szCs w:val="21"/>
              </w:rPr>
              <w:t>强力巨彩</w:t>
            </w:r>
            <w:proofErr w:type="gramEnd"/>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06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平方米</w:t>
            </w:r>
          </w:p>
        </w:tc>
        <w:tc>
          <w:tcPr>
            <w:tcW w:w="4949"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一、显示屏总体要求</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采用户外</w:t>
            </w:r>
            <w:r>
              <w:rPr>
                <w:rFonts w:ascii="宋体" w:hAnsi="宋体" w:cs="宋体" w:hint="eastAsia"/>
                <w:color w:val="000000"/>
                <w:kern w:val="0"/>
                <w:szCs w:val="21"/>
              </w:rPr>
              <w:t>P10</w:t>
            </w:r>
            <w:r>
              <w:rPr>
                <w:rFonts w:ascii="宋体" w:hAnsi="宋体" w:cs="宋体" w:hint="eastAsia"/>
                <w:color w:val="000000"/>
                <w:kern w:val="0"/>
                <w:szCs w:val="21"/>
              </w:rPr>
              <w:t>单红色</w:t>
            </w:r>
            <w:r>
              <w:rPr>
                <w:rFonts w:ascii="宋体" w:hAnsi="宋体" w:cs="宋体" w:hint="eastAsia"/>
                <w:color w:val="000000"/>
                <w:kern w:val="0"/>
                <w:szCs w:val="21"/>
              </w:rPr>
              <w:t>LED</w:t>
            </w:r>
            <w:r>
              <w:rPr>
                <w:rFonts w:ascii="宋体" w:hAnsi="宋体" w:cs="宋体" w:hint="eastAsia"/>
                <w:color w:val="000000"/>
                <w:kern w:val="0"/>
                <w:szCs w:val="21"/>
              </w:rPr>
              <w:t>显示屏。面积</w:t>
            </w:r>
            <w:r>
              <w:rPr>
                <w:rFonts w:ascii="宋体" w:hAnsi="宋体" w:cs="宋体" w:hint="eastAsia"/>
                <w:color w:val="000000"/>
                <w:kern w:val="0"/>
                <w:szCs w:val="21"/>
              </w:rPr>
              <w:t>25</w:t>
            </w:r>
            <w:r>
              <w:rPr>
                <w:rFonts w:ascii="宋体" w:hAnsi="宋体" w:cs="宋体" w:hint="eastAsia"/>
                <w:color w:val="000000"/>
                <w:kern w:val="0"/>
                <w:szCs w:val="21"/>
              </w:rPr>
              <w:t>平方米。屏幕可任意组合播放文字信息，显示屏采用显示单元模组拼装而成。</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二、显示屏基本参数</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、像素结构：</w:t>
            </w:r>
            <w:r>
              <w:rPr>
                <w:rFonts w:ascii="宋体" w:hAnsi="宋体" w:cs="宋体" w:hint="eastAsia"/>
                <w:color w:val="000000"/>
                <w:kern w:val="0"/>
                <w:szCs w:val="21"/>
              </w:rPr>
              <w:t>SMD2835</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、水平视角：</w:t>
            </w:r>
            <w:r>
              <w:rPr>
                <w:rFonts w:ascii="宋体" w:hAnsi="宋体" w:cs="宋体" w:hint="eastAsia"/>
                <w:color w:val="000000"/>
                <w:kern w:val="0"/>
                <w:szCs w:val="21"/>
              </w:rPr>
              <w:t>140</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、垂直视角：</w:t>
            </w:r>
            <w:r>
              <w:rPr>
                <w:rFonts w:ascii="宋体" w:hAnsi="宋体" w:cs="宋体" w:hint="eastAsia"/>
                <w:color w:val="000000"/>
                <w:kern w:val="0"/>
                <w:szCs w:val="21"/>
              </w:rPr>
              <w:t>140</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、象素组成：红色；</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、象素中心距：</w:t>
            </w:r>
            <w:r>
              <w:rPr>
                <w:rFonts w:ascii="宋体" w:hAnsi="宋体" w:cs="宋体" w:hint="eastAsia"/>
                <w:color w:val="000000"/>
                <w:kern w:val="0"/>
                <w:szCs w:val="21"/>
              </w:rPr>
              <w:t>10mm</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hint="eastAsia"/>
                <w:color w:val="000000"/>
                <w:kern w:val="0"/>
                <w:szCs w:val="21"/>
              </w:rPr>
              <w:t>、驱动方式：</w:t>
            </w:r>
            <w:r>
              <w:rPr>
                <w:rFonts w:ascii="宋体" w:hAnsi="宋体" w:cs="宋体"/>
                <w:color w:val="000000"/>
                <w:kern w:val="0"/>
                <w:szCs w:val="21"/>
              </w:rPr>
              <w:t>1/4</w:t>
            </w:r>
            <w:r>
              <w:rPr>
                <w:rFonts w:ascii="宋体" w:hAnsi="宋体" w:cs="宋体"/>
                <w:color w:val="000000"/>
                <w:kern w:val="0"/>
                <w:szCs w:val="21"/>
              </w:rPr>
              <w:t>扫描；</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7</w:t>
            </w:r>
            <w:r>
              <w:rPr>
                <w:rFonts w:ascii="宋体" w:hAnsi="宋体" w:cs="宋体"/>
                <w:color w:val="000000"/>
                <w:kern w:val="0"/>
                <w:szCs w:val="21"/>
              </w:rPr>
              <w:t>、像素密度：</w:t>
            </w:r>
            <w:r>
              <w:rPr>
                <w:rFonts w:ascii="宋体" w:hAnsi="宋体" w:cs="宋体"/>
                <w:color w:val="000000"/>
                <w:kern w:val="0"/>
                <w:szCs w:val="21"/>
              </w:rPr>
              <w:t>10000</w:t>
            </w:r>
            <w:r>
              <w:rPr>
                <w:rFonts w:ascii="宋体" w:hAnsi="宋体" w:cs="宋体"/>
                <w:color w:val="000000"/>
                <w:kern w:val="0"/>
                <w:szCs w:val="21"/>
              </w:rPr>
              <w:t>像素／</w:t>
            </w:r>
            <w:r>
              <w:rPr>
                <w:rFonts w:ascii="宋体" w:hAnsi="宋体" w:cs="宋体"/>
                <w:color w:val="000000"/>
                <w:kern w:val="0"/>
                <w:szCs w:val="21"/>
              </w:rPr>
              <w:t>m</w:t>
            </w:r>
            <w:r>
              <w:rPr>
                <w:rFonts w:ascii="宋体" w:hAnsi="宋体" w:cs="宋体"/>
                <w:color w:val="000000"/>
                <w:kern w:val="0"/>
                <w:szCs w:val="21"/>
                <w:vertAlign w:val="superscript"/>
              </w:rPr>
              <w:t>2</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8</w:t>
            </w:r>
            <w:r>
              <w:rPr>
                <w:rFonts w:ascii="宋体" w:hAnsi="宋体" w:cs="宋体"/>
                <w:color w:val="000000"/>
                <w:kern w:val="0"/>
                <w:szCs w:val="21"/>
              </w:rPr>
              <w:t>、最大功耗：</w:t>
            </w:r>
            <w:r>
              <w:rPr>
                <w:rFonts w:ascii="宋体" w:hAnsi="宋体" w:cs="宋体"/>
                <w:color w:val="000000"/>
                <w:kern w:val="0"/>
                <w:szCs w:val="21"/>
              </w:rPr>
              <w:t>≤</w:t>
            </w:r>
            <w:r>
              <w:rPr>
                <w:rFonts w:ascii="宋体" w:hAnsi="宋体" w:cs="宋体" w:hint="eastAsia"/>
                <w:color w:val="000000"/>
                <w:kern w:val="0"/>
                <w:szCs w:val="21"/>
              </w:rPr>
              <w:t>70</w:t>
            </w:r>
            <w:r>
              <w:rPr>
                <w:rFonts w:ascii="宋体" w:hAnsi="宋体" w:cs="宋体"/>
                <w:color w:val="000000"/>
                <w:kern w:val="0"/>
                <w:szCs w:val="21"/>
              </w:rPr>
              <w:t>0W/</w:t>
            </w:r>
            <w:r>
              <w:rPr>
                <w:rFonts w:ascii="宋体" w:hAnsi="宋体" w:cs="宋体"/>
                <w:color w:val="000000"/>
                <w:kern w:val="0"/>
                <w:szCs w:val="21"/>
              </w:rPr>
              <w:t>平方米；；</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9</w:t>
            </w:r>
            <w:r>
              <w:rPr>
                <w:rFonts w:ascii="宋体" w:hAnsi="宋体" w:cs="宋体"/>
                <w:color w:val="000000"/>
                <w:kern w:val="0"/>
                <w:szCs w:val="21"/>
              </w:rPr>
              <w:t>、显示屏亮度：</w:t>
            </w:r>
            <w:r>
              <w:rPr>
                <w:rFonts w:ascii="宋体" w:hAnsi="宋体" w:cs="宋体"/>
                <w:color w:val="000000"/>
                <w:kern w:val="0"/>
                <w:szCs w:val="21"/>
              </w:rPr>
              <w:t>≥4</w:t>
            </w:r>
            <w:r>
              <w:rPr>
                <w:rFonts w:ascii="宋体" w:hAnsi="宋体" w:cs="宋体" w:hint="eastAsia"/>
                <w:color w:val="000000"/>
                <w:kern w:val="0"/>
                <w:szCs w:val="21"/>
              </w:rPr>
              <w:t>0</w:t>
            </w:r>
            <w:r>
              <w:rPr>
                <w:rFonts w:ascii="宋体" w:hAnsi="宋体" w:cs="宋体"/>
                <w:color w:val="000000"/>
                <w:kern w:val="0"/>
                <w:szCs w:val="21"/>
              </w:rPr>
              <w:t>00cd/ m</w:t>
            </w:r>
            <w:r>
              <w:rPr>
                <w:rFonts w:ascii="宋体" w:hAnsi="宋体" w:cs="宋体"/>
                <w:color w:val="000000"/>
                <w:kern w:val="0"/>
                <w:szCs w:val="21"/>
                <w:vertAlign w:val="superscript"/>
              </w:rPr>
              <w:t>2</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10</w:t>
            </w:r>
            <w:r>
              <w:rPr>
                <w:rFonts w:ascii="宋体" w:hAnsi="宋体" w:cs="宋体"/>
                <w:color w:val="000000"/>
                <w:kern w:val="0"/>
                <w:szCs w:val="21"/>
              </w:rPr>
              <w:t>、通讯方式：异步；</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11</w:t>
            </w:r>
            <w:r>
              <w:rPr>
                <w:rFonts w:ascii="宋体" w:hAnsi="宋体" w:cs="宋体"/>
                <w:color w:val="000000"/>
                <w:kern w:val="0"/>
                <w:szCs w:val="21"/>
              </w:rPr>
              <w:t>、屏体厚度：</w:t>
            </w:r>
            <w:r>
              <w:rPr>
                <w:rFonts w:ascii="宋体" w:hAnsi="宋体" w:cs="宋体"/>
                <w:color w:val="000000"/>
                <w:kern w:val="0"/>
                <w:szCs w:val="21"/>
              </w:rPr>
              <w:t>≤</w:t>
            </w:r>
            <w:r>
              <w:rPr>
                <w:rFonts w:ascii="宋体" w:hAnsi="宋体" w:cs="宋体" w:hint="eastAsia"/>
                <w:color w:val="000000"/>
                <w:kern w:val="0"/>
                <w:szCs w:val="21"/>
              </w:rPr>
              <w:t>20</w:t>
            </w:r>
            <w:r>
              <w:rPr>
                <w:rFonts w:ascii="宋体" w:hAnsi="宋体" w:cs="宋体"/>
                <w:color w:val="000000"/>
                <w:kern w:val="0"/>
                <w:szCs w:val="21"/>
              </w:rPr>
              <w:t>cm</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12</w:t>
            </w:r>
            <w:r>
              <w:rPr>
                <w:rFonts w:ascii="宋体" w:hAnsi="宋体" w:cs="宋体"/>
                <w:color w:val="000000"/>
                <w:kern w:val="0"/>
                <w:szCs w:val="21"/>
              </w:rPr>
              <w:t>、重量：</w:t>
            </w:r>
            <w:r>
              <w:rPr>
                <w:rFonts w:ascii="宋体" w:hAnsi="宋体" w:cs="宋体"/>
                <w:color w:val="000000"/>
                <w:kern w:val="0"/>
                <w:szCs w:val="21"/>
              </w:rPr>
              <w:t>≤25KG/ m</w:t>
            </w:r>
            <w:r>
              <w:rPr>
                <w:rFonts w:ascii="宋体" w:hAnsi="宋体" w:cs="宋体"/>
                <w:color w:val="000000"/>
                <w:kern w:val="0"/>
                <w:szCs w:val="21"/>
                <w:vertAlign w:val="superscript"/>
              </w:rPr>
              <w:t>2</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、换帧频率：≥</w:t>
            </w:r>
            <w:r>
              <w:rPr>
                <w:rFonts w:ascii="宋体" w:hAnsi="宋体" w:cs="宋体" w:hint="eastAsia"/>
                <w:color w:val="000000"/>
                <w:kern w:val="0"/>
                <w:szCs w:val="21"/>
              </w:rPr>
              <w:t>80hz</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、刷新频率：≥</w:t>
            </w:r>
            <w:r>
              <w:rPr>
                <w:rFonts w:ascii="宋体" w:hAnsi="宋体" w:cs="宋体" w:hint="eastAsia"/>
                <w:color w:val="000000"/>
                <w:kern w:val="0"/>
                <w:szCs w:val="21"/>
              </w:rPr>
              <w:t>160hz</w:t>
            </w:r>
            <w:r>
              <w:rPr>
                <w:rFonts w:ascii="宋体" w:hAnsi="宋体" w:cs="宋体" w:hint="eastAsia"/>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15</w:t>
            </w:r>
            <w:r>
              <w:rPr>
                <w:rFonts w:ascii="宋体" w:hAnsi="宋体" w:cs="宋体"/>
                <w:color w:val="000000"/>
                <w:kern w:val="0"/>
                <w:szCs w:val="21"/>
              </w:rPr>
              <w:t>、盲点率：</w:t>
            </w:r>
            <w:r>
              <w:rPr>
                <w:rFonts w:ascii="宋体" w:hAnsi="宋体" w:cs="宋体"/>
                <w:color w:val="000000"/>
                <w:kern w:val="0"/>
                <w:szCs w:val="21"/>
              </w:rPr>
              <w:t>&lt;0.00002</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16</w:t>
            </w:r>
            <w:r>
              <w:rPr>
                <w:rFonts w:ascii="宋体" w:hAnsi="宋体" w:cs="宋体"/>
                <w:color w:val="000000"/>
                <w:kern w:val="0"/>
                <w:szCs w:val="21"/>
              </w:rPr>
              <w:t>、屏幕寿命：</w:t>
            </w:r>
            <w:r>
              <w:rPr>
                <w:rFonts w:ascii="宋体" w:hAnsi="宋体" w:cs="宋体"/>
                <w:color w:val="000000"/>
                <w:kern w:val="0"/>
                <w:szCs w:val="21"/>
              </w:rPr>
              <w:t>≥11</w:t>
            </w:r>
            <w:r>
              <w:rPr>
                <w:rFonts w:ascii="宋体" w:hAnsi="宋体" w:cs="宋体"/>
                <w:color w:val="000000"/>
                <w:kern w:val="0"/>
                <w:szCs w:val="21"/>
              </w:rPr>
              <w:t>万小时；</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17</w:t>
            </w:r>
            <w:r>
              <w:rPr>
                <w:rFonts w:ascii="宋体" w:hAnsi="宋体" w:cs="宋体"/>
                <w:color w:val="000000"/>
                <w:kern w:val="0"/>
                <w:szCs w:val="21"/>
              </w:rPr>
              <w:t>、平均无故障工作时间：</w:t>
            </w:r>
            <w:r>
              <w:rPr>
                <w:rFonts w:ascii="宋体" w:hAnsi="宋体" w:cs="宋体"/>
                <w:color w:val="000000"/>
                <w:kern w:val="0"/>
                <w:szCs w:val="21"/>
              </w:rPr>
              <w:t>≥ 11000</w:t>
            </w:r>
            <w:r>
              <w:rPr>
                <w:rFonts w:ascii="宋体" w:hAnsi="宋体" w:cs="宋体"/>
                <w:color w:val="000000"/>
                <w:kern w:val="0"/>
                <w:szCs w:val="21"/>
              </w:rPr>
              <w:t>小时；</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18</w:t>
            </w:r>
            <w:r>
              <w:rPr>
                <w:rFonts w:ascii="宋体" w:hAnsi="宋体" w:cs="宋体"/>
                <w:color w:val="000000"/>
                <w:kern w:val="0"/>
                <w:szCs w:val="21"/>
              </w:rPr>
              <w:t>、最佳视距：</w:t>
            </w:r>
            <w:r>
              <w:rPr>
                <w:rFonts w:ascii="宋体" w:hAnsi="宋体" w:cs="宋体"/>
                <w:color w:val="000000"/>
                <w:kern w:val="0"/>
                <w:szCs w:val="21"/>
              </w:rPr>
              <w:t>≥</w:t>
            </w:r>
            <w:r>
              <w:rPr>
                <w:rFonts w:ascii="宋体" w:hAnsi="宋体" w:cs="宋体" w:hint="eastAsia"/>
                <w:color w:val="000000"/>
                <w:kern w:val="0"/>
                <w:szCs w:val="21"/>
              </w:rPr>
              <w:t>10</w:t>
            </w:r>
            <w:r>
              <w:rPr>
                <w:rFonts w:ascii="宋体" w:hAnsi="宋体" w:cs="宋体"/>
                <w:color w:val="000000"/>
                <w:kern w:val="0"/>
                <w:szCs w:val="21"/>
              </w:rPr>
              <w:t>m</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19</w:t>
            </w:r>
            <w:r>
              <w:rPr>
                <w:rFonts w:ascii="宋体" w:hAnsi="宋体" w:cs="宋体"/>
                <w:color w:val="000000"/>
                <w:kern w:val="0"/>
                <w:szCs w:val="21"/>
              </w:rPr>
              <w:t>、连续工作时间：</w:t>
            </w:r>
            <w:r>
              <w:rPr>
                <w:rFonts w:ascii="宋体" w:hAnsi="宋体" w:cs="宋体"/>
                <w:color w:val="000000"/>
                <w:kern w:val="0"/>
                <w:szCs w:val="21"/>
              </w:rPr>
              <w:t>72</w:t>
            </w:r>
            <w:r>
              <w:rPr>
                <w:rFonts w:ascii="宋体" w:hAnsi="宋体" w:cs="宋体"/>
                <w:color w:val="000000"/>
                <w:kern w:val="0"/>
                <w:szCs w:val="21"/>
              </w:rPr>
              <w:t>小时。</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三、异步控制系统支持点数：</w:t>
            </w:r>
            <w:r>
              <w:rPr>
                <w:rFonts w:ascii="宋体" w:hAnsi="宋体" w:cs="宋体" w:hint="eastAsia"/>
                <w:color w:val="000000"/>
                <w:kern w:val="0"/>
                <w:szCs w:val="21"/>
              </w:rPr>
              <w:t>4096</w:t>
            </w:r>
            <w:r>
              <w:rPr>
                <w:rFonts w:ascii="宋体" w:hAnsi="宋体" w:cs="宋体"/>
                <w:color w:val="000000"/>
                <w:kern w:val="0"/>
                <w:szCs w:val="21"/>
              </w:rPr>
              <w:t>×128</w:t>
            </w:r>
            <w:r>
              <w:rPr>
                <w:rFonts w:ascii="宋体" w:hAnsi="宋体" w:cs="宋体"/>
                <w:color w:val="000000"/>
                <w:kern w:val="0"/>
                <w:szCs w:val="21"/>
              </w:rPr>
              <w:t>、</w:t>
            </w:r>
            <w:r>
              <w:rPr>
                <w:rFonts w:ascii="宋体" w:hAnsi="宋体" w:cs="宋体" w:hint="eastAsia"/>
                <w:color w:val="000000"/>
                <w:kern w:val="0"/>
                <w:szCs w:val="21"/>
              </w:rPr>
              <w:t>2048</w:t>
            </w:r>
            <w:r>
              <w:rPr>
                <w:rFonts w:ascii="宋体" w:hAnsi="宋体" w:cs="宋体"/>
                <w:color w:val="000000"/>
                <w:kern w:val="0"/>
                <w:szCs w:val="21"/>
              </w:rPr>
              <w:t>×192</w:t>
            </w:r>
            <w:r>
              <w:rPr>
                <w:rFonts w:ascii="宋体" w:hAnsi="宋体" w:cs="宋体"/>
                <w:color w:val="000000"/>
                <w:kern w:val="0"/>
                <w:szCs w:val="21"/>
              </w:rPr>
              <w:t>、</w:t>
            </w:r>
            <w:r>
              <w:rPr>
                <w:rFonts w:ascii="宋体" w:hAnsi="宋体" w:cs="宋体"/>
                <w:color w:val="000000"/>
                <w:kern w:val="0"/>
                <w:szCs w:val="21"/>
              </w:rPr>
              <w:t>1024×256</w:t>
            </w:r>
            <w:r>
              <w:rPr>
                <w:rFonts w:ascii="宋体" w:hAnsi="宋体" w:cs="宋体"/>
                <w:color w:val="000000"/>
                <w:kern w:val="0"/>
                <w:szCs w:val="21"/>
              </w:rPr>
              <w:t>，</w:t>
            </w:r>
            <w:r>
              <w:rPr>
                <w:rFonts w:ascii="宋体" w:hAnsi="宋体" w:cs="宋体"/>
                <w:color w:val="000000"/>
                <w:kern w:val="0"/>
                <w:szCs w:val="21"/>
              </w:rPr>
              <w:t>4M</w:t>
            </w:r>
            <w:r>
              <w:rPr>
                <w:rFonts w:ascii="宋体" w:hAnsi="宋体" w:cs="宋体"/>
                <w:color w:val="000000"/>
                <w:kern w:val="0"/>
                <w:szCs w:val="21"/>
              </w:rPr>
              <w:t>内存，</w:t>
            </w:r>
            <w:r>
              <w:rPr>
                <w:rFonts w:ascii="宋体" w:hAnsi="宋体" w:cs="宋体"/>
                <w:color w:val="000000"/>
                <w:kern w:val="0"/>
                <w:szCs w:val="21"/>
              </w:rPr>
              <w:t>100M</w:t>
            </w:r>
            <w:r>
              <w:rPr>
                <w:rFonts w:ascii="宋体" w:hAnsi="宋体" w:cs="宋体"/>
                <w:color w:val="000000"/>
                <w:kern w:val="0"/>
                <w:szCs w:val="21"/>
              </w:rPr>
              <w:t>网络接口</w:t>
            </w:r>
            <w:r>
              <w:rPr>
                <w:rFonts w:ascii="宋体" w:hAnsi="宋体" w:cs="宋体"/>
                <w:color w:val="000000"/>
                <w:kern w:val="0"/>
                <w:szCs w:val="21"/>
              </w:rPr>
              <w:t>+WIFI</w:t>
            </w:r>
            <w:r>
              <w:rPr>
                <w:rFonts w:ascii="宋体" w:hAnsi="宋体" w:cs="宋体"/>
                <w:color w:val="000000"/>
                <w:kern w:val="0"/>
                <w:szCs w:val="21"/>
              </w:rPr>
              <w:t>。</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三、</w:t>
            </w:r>
            <w:r>
              <w:rPr>
                <w:rFonts w:ascii="宋体" w:hAnsi="宋体" w:cs="宋体"/>
                <w:color w:val="000000"/>
                <w:kern w:val="0"/>
                <w:szCs w:val="21"/>
              </w:rPr>
              <w:t>LED</w:t>
            </w:r>
            <w:r>
              <w:rPr>
                <w:rFonts w:ascii="宋体" w:hAnsi="宋体" w:cs="宋体"/>
                <w:color w:val="000000"/>
                <w:kern w:val="0"/>
                <w:szCs w:val="21"/>
              </w:rPr>
              <w:t>备用模组</w:t>
            </w:r>
            <w:r>
              <w:rPr>
                <w:rFonts w:ascii="宋体" w:hAnsi="宋体" w:cs="宋体" w:hint="eastAsia"/>
                <w:color w:val="000000"/>
                <w:kern w:val="0"/>
                <w:szCs w:val="21"/>
              </w:rPr>
              <w:t>15</w:t>
            </w:r>
            <w:r>
              <w:rPr>
                <w:rFonts w:ascii="宋体" w:hAnsi="宋体" w:cs="宋体"/>
                <w:color w:val="000000"/>
                <w:kern w:val="0"/>
                <w:szCs w:val="21"/>
              </w:rPr>
              <w:t>张，模组尺寸：</w:t>
            </w:r>
            <w:r>
              <w:rPr>
                <w:rFonts w:ascii="宋体" w:hAnsi="宋体" w:cs="宋体"/>
                <w:color w:val="000000"/>
                <w:kern w:val="0"/>
                <w:szCs w:val="21"/>
              </w:rPr>
              <w:t>320mm×160mm</w:t>
            </w:r>
            <w:r>
              <w:rPr>
                <w:rFonts w:ascii="宋体" w:hAnsi="宋体" w:cs="宋体"/>
                <w:color w:val="000000"/>
                <w:kern w:val="0"/>
                <w:szCs w:val="21"/>
              </w:rPr>
              <w:t>，</w:t>
            </w:r>
            <w:r>
              <w:rPr>
                <w:rFonts w:ascii="宋体" w:hAnsi="宋体" w:cs="宋体"/>
                <w:color w:val="000000"/>
                <w:kern w:val="0"/>
                <w:szCs w:val="21"/>
              </w:rPr>
              <w:lastRenderedPageBreak/>
              <w:t>模组分辨率：</w:t>
            </w:r>
            <w:r>
              <w:rPr>
                <w:rFonts w:ascii="宋体" w:hAnsi="宋体" w:cs="宋体"/>
                <w:color w:val="000000"/>
                <w:kern w:val="0"/>
                <w:szCs w:val="21"/>
              </w:rPr>
              <w:t>32</w:t>
            </w:r>
            <w:r>
              <w:rPr>
                <w:rFonts w:ascii="宋体" w:hAnsi="宋体" w:cs="宋体"/>
                <w:color w:val="000000"/>
                <w:kern w:val="0"/>
                <w:szCs w:val="21"/>
              </w:rPr>
              <w:t>点</w:t>
            </w:r>
            <w:r>
              <w:rPr>
                <w:rFonts w:ascii="宋体" w:hAnsi="宋体" w:cs="宋体"/>
                <w:color w:val="000000"/>
                <w:kern w:val="0"/>
                <w:szCs w:val="21"/>
              </w:rPr>
              <w:t>×16</w:t>
            </w:r>
            <w:r>
              <w:rPr>
                <w:rFonts w:ascii="宋体" w:hAnsi="宋体" w:cs="宋体"/>
                <w:color w:val="000000"/>
                <w:kern w:val="0"/>
                <w:szCs w:val="21"/>
              </w:rPr>
              <w:t>点。</w:t>
            </w:r>
          </w:p>
          <w:p w:rsidR="00935F6C" w:rsidRDefault="00A03893">
            <w:pPr>
              <w:widowControl/>
              <w:jc w:val="left"/>
              <w:rPr>
                <w:rFonts w:ascii="宋体" w:hAnsi="宋体" w:cs="宋体"/>
                <w:color w:val="000000"/>
                <w:kern w:val="0"/>
                <w:szCs w:val="21"/>
              </w:rPr>
            </w:pPr>
            <w:r>
              <w:rPr>
                <w:rFonts w:ascii="宋体" w:hAnsi="宋体" w:cs="宋体" w:hint="eastAsia"/>
                <w:color w:val="000000"/>
                <w:kern w:val="0"/>
                <w:szCs w:val="21"/>
              </w:rPr>
              <w:t>四、</w:t>
            </w:r>
            <w:r>
              <w:rPr>
                <w:rFonts w:ascii="宋体" w:hAnsi="宋体" w:cs="宋体"/>
                <w:color w:val="000000"/>
                <w:kern w:val="0"/>
                <w:szCs w:val="21"/>
              </w:rPr>
              <w:t>LED</w:t>
            </w:r>
            <w:r>
              <w:rPr>
                <w:rFonts w:ascii="宋体" w:hAnsi="宋体" w:cs="宋体"/>
                <w:color w:val="000000"/>
                <w:kern w:val="0"/>
                <w:szCs w:val="21"/>
              </w:rPr>
              <w:t>系统播控软件</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color w:val="000000"/>
                <w:kern w:val="0"/>
                <w:szCs w:val="21"/>
              </w:rPr>
              <w:t>、集群管理</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分组管理：最多管理</w:t>
            </w:r>
            <w:r>
              <w:rPr>
                <w:rFonts w:ascii="宋体" w:hAnsi="宋体" w:cs="宋体"/>
                <w:color w:val="000000"/>
                <w:kern w:val="0"/>
                <w:szCs w:val="21"/>
              </w:rPr>
              <w:t>256</w:t>
            </w:r>
            <w:r>
              <w:rPr>
                <w:rFonts w:ascii="宋体" w:hAnsi="宋体" w:cs="宋体"/>
                <w:color w:val="000000"/>
                <w:kern w:val="0"/>
                <w:szCs w:val="21"/>
              </w:rPr>
              <w:t>个显示屏；</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发送模式：群组发送</w:t>
            </w:r>
            <w:r>
              <w:rPr>
                <w:rFonts w:ascii="宋体" w:hAnsi="宋体" w:cs="宋体"/>
                <w:color w:val="000000"/>
                <w:kern w:val="0"/>
                <w:szCs w:val="21"/>
              </w:rPr>
              <w:t>/</w:t>
            </w:r>
            <w:r>
              <w:rPr>
                <w:rFonts w:ascii="宋体" w:hAnsi="宋体" w:cs="宋体"/>
                <w:color w:val="000000"/>
                <w:kern w:val="0"/>
                <w:szCs w:val="21"/>
              </w:rPr>
              <w:t>保存数据到</w:t>
            </w:r>
            <w:r>
              <w:rPr>
                <w:rFonts w:ascii="宋体" w:hAnsi="宋体" w:cs="宋体"/>
                <w:color w:val="000000"/>
                <w:kern w:val="0"/>
                <w:szCs w:val="21"/>
              </w:rPr>
              <w:t>USB</w:t>
            </w:r>
            <w:r>
              <w:rPr>
                <w:rFonts w:ascii="宋体" w:hAnsi="宋体" w:cs="宋体"/>
                <w:color w:val="000000"/>
                <w:kern w:val="0"/>
                <w:szCs w:val="21"/>
              </w:rPr>
              <w:t>设备；</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节目编辑：节目类型：普通节目</w:t>
            </w:r>
            <w:r>
              <w:rPr>
                <w:rFonts w:ascii="宋体" w:hAnsi="宋体" w:cs="宋体"/>
                <w:color w:val="000000"/>
                <w:kern w:val="0"/>
                <w:szCs w:val="21"/>
              </w:rPr>
              <w:t>/</w:t>
            </w:r>
            <w:r>
              <w:rPr>
                <w:rFonts w:ascii="宋体" w:hAnsi="宋体" w:cs="宋体"/>
                <w:color w:val="000000"/>
                <w:kern w:val="0"/>
                <w:szCs w:val="21"/>
              </w:rPr>
              <w:t>全局节目</w:t>
            </w:r>
            <w:r>
              <w:rPr>
                <w:rFonts w:ascii="宋体" w:hAnsi="宋体" w:cs="宋体"/>
                <w:color w:val="000000"/>
                <w:kern w:val="0"/>
                <w:szCs w:val="21"/>
              </w:rPr>
              <w:t>/</w:t>
            </w:r>
            <w:r>
              <w:rPr>
                <w:rFonts w:ascii="宋体" w:hAnsi="宋体" w:cs="宋体"/>
                <w:color w:val="000000"/>
                <w:kern w:val="0"/>
                <w:szCs w:val="21"/>
              </w:rPr>
              <w:t>实时节目</w:t>
            </w:r>
            <w:r>
              <w:rPr>
                <w:rFonts w:ascii="宋体" w:hAnsi="宋体" w:cs="宋体"/>
                <w:color w:val="000000"/>
                <w:kern w:val="0"/>
                <w:szCs w:val="21"/>
              </w:rPr>
              <w:t>/</w:t>
            </w:r>
            <w:r>
              <w:rPr>
                <w:rFonts w:ascii="宋体" w:hAnsi="宋体" w:cs="宋体"/>
                <w:color w:val="000000"/>
                <w:kern w:val="0"/>
                <w:szCs w:val="21"/>
              </w:rPr>
              <w:t>共享节目</w:t>
            </w:r>
            <w:r>
              <w:rPr>
                <w:rFonts w:ascii="宋体" w:hAnsi="宋体" w:cs="宋体"/>
                <w:color w:val="000000"/>
                <w:kern w:val="0"/>
                <w:szCs w:val="21"/>
              </w:rPr>
              <w:t>/</w:t>
            </w:r>
            <w:r>
              <w:rPr>
                <w:rFonts w:ascii="宋体" w:hAnsi="宋体" w:cs="宋体"/>
                <w:color w:val="000000"/>
                <w:kern w:val="0"/>
                <w:szCs w:val="21"/>
              </w:rPr>
              <w:t>自</w:t>
            </w:r>
            <w:r>
              <w:rPr>
                <w:rFonts w:ascii="宋体" w:hAnsi="宋体" w:cs="宋体" w:hint="eastAsia"/>
                <w:color w:val="000000"/>
                <w:kern w:val="0"/>
                <w:szCs w:val="21"/>
              </w:rPr>
              <w:t>适应节目；</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播放属性：顺序播放</w:t>
            </w:r>
            <w:r>
              <w:rPr>
                <w:rFonts w:ascii="宋体" w:hAnsi="宋体" w:cs="宋体"/>
                <w:color w:val="000000"/>
                <w:kern w:val="0"/>
                <w:szCs w:val="21"/>
              </w:rPr>
              <w:t>/</w:t>
            </w:r>
            <w:r>
              <w:rPr>
                <w:rFonts w:ascii="宋体" w:hAnsi="宋体" w:cs="宋体"/>
                <w:color w:val="000000"/>
                <w:kern w:val="0"/>
                <w:szCs w:val="21"/>
              </w:rPr>
              <w:t>定长播放</w:t>
            </w:r>
            <w:r>
              <w:rPr>
                <w:rFonts w:ascii="宋体" w:hAnsi="宋体" w:cs="宋体"/>
                <w:color w:val="000000"/>
                <w:kern w:val="0"/>
                <w:szCs w:val="21"/>
              </w:rPr>
              <w:t>/</w:t>
            </w:r>
            <w:r>
              <w:rPr>
                <w:rFonts w:ascii="宋体" w:hAnsi="宋体" w:cs="宋体"/>
                <w:color w:val="000000"/>
                <w:kern w:val="0"/>
                <w:szCs w:val="21"/>
              </w:rPr>
              <w:t>定时播放；</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节目数量：最多支持</w:t>
            </w:r>
            <w:r>
              <w:rPr>
                <w:rFonts w:ascii="宋体" w:hAnsi="宋体" w:cs="宋体"/>
                <w:color w:val="000000"/>
                <w:kern w:val="0"/>
                <w:szCs w:val="21"/>
              </w:rPr>
              <w:t>192</w:t>
            </w:r>
            <w:r>
              <w:rPr>
                <w:rFonts w:ascii="宋体" w:hAnsi="宋体" w:cs="宋体"/>
                <w:color w:val="000000"/>
                <w:kern w:val="0"/>
                <w:szCs w:val="21"/>
              </w:rPr>
              <w:t>个节目；</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区域数量：最多支持</w:t>
            </w:r>
            <w:r>
              <w:rPr>
                <w:rFonts w:ascii="宋体" w:hAnsi="宋体" w:cs="宋体"/>
                <w:color w:val="000000"/>
                <w:kern w:val="0"/>
                <w:szCs w:val="21"/>
              </w:rPr>
              <w:t>128</w:t>
            </w:r>
            <w:r>
              <w:rPr>
                <w:rFonts w:ascii="宋体" w:hAnsi="宋体" w:cs="宋体"/>
                <w:color w:val="000000"/>
                <w:kern w:val="0"/>
                <w:szCs w:val="21"/>
              </w:rPr>
              <w:t>个区域；</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color w:val="000000"/>
                <w:kern w:val="0"/>
                <w:szCs w:val="21"/>
              </w:rPr>
              <w:t>、素材编辑</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全新文本编辑器：支持多语言混合编辑，字间距、行间距逐点可调；</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全新表格编辑器：支持多语言混合编辑，单元格强大编辑功能；</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3</w:t>
            </w:r>
            <w:r>
              <w:rPr>
                <w:rFonts w:ascii="宋体" w:hAnsi="宋体" w:cs="宋体"/>
                <w:color w:val="000000"/>
                <w:kern w:val="0"/>
                <w:szCs w:val="21"/>
              </w:rPr>
              <w:t>、素材支持</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支持文本</w:t>
            </w:r>
            <w:r>
              <w:rPr>
                <w:rFonts w:ascii="宋体" w:hAnsi="宋体" w:cs="宋体"/>
                <w:color w:val="000000"/>
                <w:kern w:val="0"/>
                <w:szCs w:val="21"/>
              </w:rPr>
              <w:t>(</w:t>
            </w:r>
            <w:proofErr w:type="spellStart"/>
            <w:r>
              <w:rPr>
                <w:rFonts w:ascii="宋体" w:hAnsi="宋体" w:cs="宋体"/>
                <w:color w:val="000000"/>
                <w:kern w:val="0"/>
                <w:szCs w:val="21"/>
              </w:rPr>
              <w:t>txtf</w:t>
            </w:r>
            <w:proofErr w:type="spellEnd"/>
            <w:r>
              <w:rPr>
                <w:rFonts w:ascii="宋体" w:hAnsi="宋体" w:cs="宋体"/>
                <w:color w:val="000000"/>
                <w:kern w:val="0"/>
                <w:szCs w:val="21"/>
              </w:rPr>
              <w:t>.)</w:t>
            </w:r>
            <w:r>
              <w:rPr>
                <w:rFonts w:ascii="宋体" w:hAnsi="宋体" w:cs="宋体"/>
                <w:color w:val="000000"/>
                <w:kern w:val="0"/>
                <w:szCs w:val="21"/>
              </w:rPr>
              <w:t>的编辑和浏览；</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支持图片</w:t>
            </w:r>
            <w:r>
              <w:rPr>
                <w:rFonts w:ascii="宋体" w:hAnsi="宋体" w:cs="宋体"/>
                <w:color w:val="000000"/>
                <w:kern w:val="0"/>
                <w:szCs w:val="21"/>
              </w:rPr>
              <w:t>(</w:t>
            </w:r>
            <w:proofErr w:type="spellStart"/>
            <w:r>
              <w:rPr>
                <w:rFonts w:ascii="宋体" w:hAnsi="宋体" w:cs="宋体"/>
                <w:color w:val="000000"/>
                <w:kern w:val="0"/>
                <w:szCs w:val="21"/>
              </w:rPr>
              <w:t>Jpg,bmp</w:t>
            </w:r>
            <w:proofErr w:type="spellEnd"/>
            <w:r>
              <w:rPr>
                <w:rFonts w:ascii="宋体" w:hAnsi="宋体" w:cs="宋体"/>
                <w:color w:val="000000"/>
                <w:kern w:val="0"/>
                <w:szCs w:val="21"/>
              </w:rPr>
              <w:t>)</w:t>
            </w:r>
            <w:r>
              <w:rPr>
                <w:rFonts w:ascii="宋体" w:hAnsi="宋体" w:cs="宋体"/>
                <w:color w:val="000000"/>
                <w:kern w:val="0"/>
                <w:szCs w:val="21"/>
              </w:rPr>
              <w:t>的编辑和浏览；</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w:t>
            </w:r>
            <w:r>
              <w:rPr>
                <w:rFonts w:ascii="宋体" w:hAnsi="宋体" w:cs="宋体"/>
                <w:color w:val="000000"/>
                <w:kern w:val="0"/>
                <w:szCs w:val="21"/>
              </w:rPr>
              <w:t>Excel</w:t>
            </w:r>
            <w:r>
              <w:rPr>
                <w:rFonts w:ascii="宋体" w:hAnsi="宋体" w:cs="宋体"/>
                <w:color w:val="000000"/>
                <w:kern w:val="0"/>
                <w:szCs w:val="21"/>
              </w:rPr>
              <w:t>和自定义表格</w:t>
            </w:r>
            <w:r>
              <w:rPr>
                <w:rFonts w:ascii="宋体" w:hAnsi="宋体" w:cs="宋体"/>
                <w:color w:val="000000"/>
                <w:kern w:val="0"/>
                <w:szCs w:val="21"/>
              </w:rPr>
              <w:t>(</w:t>
            </w:r>
            <w:proofErr w:type="spellStart"/>
            <w:r>
              <w:rPr>
                <w:rFonts w:ascii="宋体" w:hAnsi="宋体" w:cs="宋体"/>
                <w:color w:val="000000"/>
                <w:kern w:val="0"/>
                <w:szCs w:val="21"/>
              </w:rPr>
              <w:t>tbf</w:t>
            </w:r>
            <w:proofErr w:type="spellEnd"/>
            <w:r>
              <w:rPr>
                <w:rFonts w:ascii="宋体" w:hAnsi="宋体" w:cs="宋体"/>
                <w:color w:val="000000"/>
                <w:kern w:val="0"/>
                <w:szCs w:val="21"/>
              </w:rPr>
              <w:t>.)</w:t>
            </w:r>
            <w:r>
              <w:rPr>
                <w:rFonts w:ascii="宋体" w:hAnsi="宋体" w:cs="宋体"/>
                <w:color w:val="000000"/>
                <w:kern w:val="0"/>
                <w:szCs w:val="21"/>
              </w:rPr>
              <w:t>的编辑和浏览；</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w:t>
            </w:r>
            <w:proofErr w:type="spellStart"/>
            <w:r>
              <w:rPr>
                <w:rFonts w:ascii="宋体" w:hAnsi="宋体" w:cs="宋体"/>
                <w:color w:val="000000"/>
                <w:kern w:val="0"/>
                <w:szCs w:val="21"/>
              </w:rPr>
              <w:t>Avi</w:t>
            </w:r>
            <w:proofErr w:type="spellEnd"/>
            <w:r>
              <w:rPr>
                <w:rFonts w:ascii="宋体" w:hAnsi="宋体" w:cs="宋体"/>
                <w:color w:val="000000"/>
                <w:kern w:val="0"/>
                <w:szCs w:val="21"/>
              </w:rPr>
              <w:t>和</w:t>
            </w:r>
            <w:r>
              <w:rPr>
                <w:rFonts w:ascii="宋体" w:hAnsi="宋体" w:cs="宋体"/>
                <w:color w:val="000000"/>
                <w:kern w:val="0"/>
                <w:szCs w:val="21"/>
              </w:rPr>
              <w:t>Flash</w:t>
            </w:r>
            <w:r>
              <w:rPr>
                <w:rFonts w:ascii="宋体" w:hAnsi="宋体" w:cs="宋体"/>
                <w:color w:val="000000"/>
                <w:kern w:val="0"/>
                <w:szCs w:val="21"/>
              </w:rPr>
              <w:t>动画</w:t>
            </w:r>
            <w:r>
              <w:rPr>
                <w:rFonts w:ascii="宋体" w:hAnsi="宋体" w:cs="宋体"/>
                <w:color w:val="000000"/>
                <w:kern w:val="0"/>
                <w:szCs w:val="21"/>
              </w:rPr>
              <w:t>(</w:t>
            </w:r>
            <w:proofErr w:type="spellStart"/>
            <w:r>
              <w:rPr>
                <w:rFonts w:ascii="宋体" w:hAnsi="宋体" w:cs="宋体"/>
                <w:color w:val="000000"/>
                <w:kern w:val="0"/>
                <w:szCs w:val="21"/>
              </w:rPr>
              <w:t>fxts,swf,gif</w:t>
            </w:r>
            <w:proofErr w:type="spellEnd"/>
            <w:r>
              <w:rPr>
                <w:rFonts w:ascii="宋体" w:hAnsi="宋体" w:cs="宋体"/>
                <w:color w:val="000000"/>
                <w:kern w:val="0"/>
                <w:szCs w:val="21"/>
              </w:rPr>
              <w:t>)</w:t>
            </w:r>
            <w:r>
              <w:rPr>
                <w:rFonts w:ascii="宋体" w:hAnsi="宋体" w:cs="宋体"/>
                <w:color w:val="000000"/>
                <w:kern w:val="0"/>
                <w:szCs w:val="21"/>
              </w:rPr>
              <w:t>的编辑和；</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w:t>
            </w:r>
            <w:r>
              <w:rPr>
                <w:rFonts w:ascii="宋体" w:hAnsi="宋体" w:cs="宋体"/>
                <w:color w:val="000000"/>
                <w:kern w:val="0"/>
                <w:szCs w:val="21"/>
              </w:rPr>
              <w:t>Word</w:t>
            </w:r>
            <w:r>
              <w:rPr>
                <w:rFonts w:ascii="宋体" w:hAnsi="宋体" w:cs="宋体"/>
                <w:color w:val="000000"/>
                <w:kern w:val="0"/>
                <w:szCs w:val="21"/>
              </w:rPr>
              <w:t>文档和</w:t>
            </w:r>
            <w:r>
              <w:rPr>
                <w:rFonts w:ascii="宋体" w:hAnsi="宋体" w:cs="宋体"/>
                <w:color w:val="000000"/>
                <w:kern w:val="0"/>
                <w:szCs w:val="21"/>
              </w:rPr>
              <w:t>Excel</w:t>
            </w:r>
            <w:r>
              <w:rPr>
                <w:rFonts w:ascii="宋体" w:hAnsi="宋体" w:cs="宋体"/>
                <w:color w:val="000000"/>
                <w:kern w:val="0"/>
                <w:szCs w:val="21"/>
              </w:rPr>
              <w:t>表格的直接调用，自动排版转换；</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4</w:t>
            </w:r>
            <w:r>
              <w:rPr>
                <w:rFonts w:ascii="宋体" w:hAnsi="宋体" w:cs="宋体"/>
                <w:color w:val="000000"/>
                <w:kern w:val="0"/>
                <w:szCs w:val="21"/>
              </w:rPr>
              <w:t>、网络通讯</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MAC</w:t>
            </w:r>
            <w:r>
              <w:rPr>
                <w:rFonts w:ascii="宋体" w:hAnsi="宋体" w:cs="宋体"/>
                <w:color w:val="000000"/>
                <w:kern w:val="0"/>
                <w:szCs w:val="21"/>
              </w:rPr>
              <w:t>绑定机制，无需</w:t>
            </w:r>
            <w:r>
              <w:rPr>
                <w:rFonts w:ascii="宋体" w:hAnsi="宋体" w:cs="宋体"/>
                <w:color w:val="000000"/>
                <w:kern w:val="0"/>
                <w:szCs w:val="21"/>
              </w:rPr>
              <w:t>IP</w:t>
            </w:r>
            <w:r>
              <w:rPr>
                <w:rFonts w:ascii="宋体" w:hAnsi="宋体" w:cs="宋体"/>
                <w:color w:val="000000"/>
                <w:kern w:val="0"/>
                <w:szCs w:val="21"/>
              </w:rPr>
              <w:t>设置，自动识别，自动连接；</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支持单机直连</w:t>
            </w:r>
            <w:r>
              <w:rPr>
                <w:rFonts w:ascii="宋体" w:hAnsi="宋体" w:cs="宋体"/>
                <w:color w:val="000000"/>
                <w:kern w:val="0"/>
                <w:szCs w:val="21"/>
              </w:rPr>
              <w:t>/</w:t>
            </w:r>
            <w:r>
              <w:rPr>
                <w:rFonts w:ascii="宋体" w:hAnsi="宋体" w:cs="宋体"/>
                <w:color w:val="000000"/>
                <w:kern w:val="0"/>
                <w:szCs w:val="21"/>
              </w:rPr>
              <w:t>以太网连接</w:t>
            </w:r>
            <w:r>
              <w:rPr>
                <w:rFonts w:ascii="宋体" w:hAnsi="宋体" w:cs="宋体"/>
                <w:color w:val="000000"/>
                <w:kern w:val="0"/>
                <w:szCs w:val="21"/>
              </w:rPr>
              <w:t>/</w:t>
            </w:r>
            <w:r>
              <w:rPr>
                <w:rFonts w:ascii="宋体" w:hAnsi="宋体" w:cs="宋体"/>
                <w:color w:val="000000"/>
                <w:kern w:val="0"/>
                <w:szCs w:val="21"/>
              </w:rPr>
              <w:t>跨</w:t>
            </w:r>
            <w:r>
              <w:rPr>
                <w:rFonts w:ascii="宋体" w:hAnsi="宋体" w:cs="宋体"/>
                <w:color w:val="000000"/>
                <w:kern w:val="0"/>
                <w:szCs w:val="21"/>
              </w:rPr>
              <w:t>Internet</w:t>
            </w:r>
            <w:r>
              <w:rPr>
                <w:rFonts w:ascii="宋体" w:hAnsi="宋体" w:cs="宋体"/>
                <w:color w:val="000000"/>
                <w:kern w:val="0"/>
                <w:szCs w:val="21"/>
              </w:rPr>
              <w:t>连接；</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5</w:t>
            </w:r>
            <w:r>
              <w:rPr>
                <w:rFonts w:ascii="宋体" w:hAnsi="宋体" w:cs="宋体"/>
                <w:color w:val="000000"/>
                <w:kern w:val="0"/>
                <w:szCs w:val="21"/>
              </w:rPr>
              <w:t>、时钟显示</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多组日历和时钟组合</w:t>
            </w:r>
            <w:r>
              <w:rPr>
                <w:rFonts w:ascii="宋体" w:hAnsi="宋体" w:cs="宋体"/>
                <w:color w:val="000000"/>
                <w:kern w:val="0"/>
                <w:szCs w:val="21"/>
              </w:rPr>
              <w:t xml:space="preserve"> </w:t>
            </w:r>
            <w:r>
              <w:rPr>
                <w:rFonts w:ascii="宋体" w:hAnsi="宋体" w:cs="宋体"/>
                <w:color w:val="000000"/>
                <w:kern w:val="0"/>
                <w:szCs w:val="21"/>
              </w:rPr>
              <w:t>多组正负计时；</w:t>
            </w:r>
          </w:p>
          <w:p w:rsidR="00935F6C" w:rsidRDefault="00A03893">
            <w:pPr>
              <w:widowControl/>
              <w:jc w:val="left"/>
              <w:rPr>
                <w:rFonts w:ascii="宋体" w:hAns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rPr>
              <w:t>多组时区和作战时间</w:t>
            </w:r>
            <w:r>
              <w:rPr>
                <w:rFonts w:ascii="宋体" w:hAnsi="宋体" w:cs="宋体"/>
                <w:color w:val="000000"/>
                <w:kern w:val="0"/>
                <w:szCs w:val="21"/>
              </w:rPr>
              <w:t xml:space="preserve"> </w:t>
            </w:r>
            <w:r>
              <w:rPr>
                <w:rFonts w:ascii="宋体" w:hAnsi="宋体" w:cs="宋体"/>
                <w:color w:val="000000"/>
                <w:kern w:val="0"/>
                <w:szCs w:val="21"/>
              </w:rPr>
              <w:t>多组模拟表盘。</w:t>
            </w:r>
          </w:p>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五、大屏电缆、信号线、网线包干，镀锌方通钢结构内框，</w:t>
            </w:r>
            <w:proofErr w:type="gramStart"/>
            <w:r>
              <w:rPr>
                <w:rFonts w:ascii="宋体" w:hAnsi="宋体" w:cs="宋体" w:hint="eastAsia"/>
                <w:color w:val="000000"/>
                <w:kern w:val="0"/>
                <w:szCs w:val="21"/>
              </w:rPr>
              <w:t>黑钛不锈钢</w:t>
            </w:r>
            <w:proofErr w:type="gramEnd"/>
            <w:r>
              <w:rPr>
                <w:rFonts w:ascii="宋体" w:hAnsi="宋体" w:cs="宋体" w:hint="eastAsia"/>
                <w:color w:val="000000"/>
                <w:kern w:val="0"/>
                <w:szCs w:val="21"/>
              </w:rPr>
              <w:t>包边，上下左右各包边</w:t>
            </w:r>
            <w:r>
              <w:rPr>
                <w:rFonts w:ascii="宋体" w:hAnsi="宋体" w:cs="宋体" w:hint="eastAsia"/>
                <w:color w:val="000000"/>
                <w:kern w:val="0"/>
                <w:szCs w:val="21"/>
              </w:rPr>
              <w:t>5</w:t>
            </w:r>
            <w:r>
              <w:rPr>
                <w:rFonts w:ascii="宋体" w:hAnsi="宋体" w:cs="宋体" w:hint="eastAsia"/>
                <w:color w:val="000000"/>
                <w:kern w:val="0"/>
                <w:szCs w:val="21"/>
              </w:rPr>
              <w:t>cm</w:t>
            </w:r>
            <w:r>
              <w:rPr>
                <w:rFonts w:ascii="宋体" w:hAnsi="宋体" w:cs="宋体" w:hint="eastAsia"/>
                <w:color w:val="000000"/>
                <w:kern w:val="0"/>
                <w:szCs w:val="21"/>
              </w:rPr>
              <w:t>。</w:t>
            </w:r>
          </w:p>
        </w:tc>
      </w:tr>
      <w:tr w:rsidR="00935F6C">
        <w:trPr>
          <w:trHeight w:val="1370"/>
          <w:jc w:val="center"/>
        </w:trPr>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pStyle w:val="a0"/>
              <w:ind w:firstLineChars="0" w:firstLine="0"/>
              <w:jc w:val="center"/>
            </w:pPr>
            <w:r>
              <w:rPr>
                <w:rFonts w:hint="eastAsia"/>
              </w:rPr>
              <w:lastRenderedPageBreak/>
              <w:t>2</w:t>
            </w: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技术服务</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935F6C">
            <w:pPr>
              <w:widowControl/>
              <w:jc w:val="center"/>
              <w:rPr>
                <w:rFonts w:ascii="宋体" w:hAnsi="宋体" w:cs="宋体"/>
                <w:color w:val="000000"/>
                <w:kern w:val="0"/>
                <w:szCs w:val="21"/>
              </w:rPr>
            </w:pP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65"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4949" w:type="dxa"/>
            <w:tcBorders>
              <w:top w:val="single" w:sz="4" w:space="0" w:color="auto"/>
              <w:left w:val="single" w:sz="4" w:space="0" w:color="auto"/>
              <w:bottom w:val="single" w:sz="4" w:space="0" w:color="auto"/>
              <w:right w:val="single" w:sz="4" w:space="0" w:color="auto"/>
            </w:tcBorders>
            <w:shd w:val="clear" w:color="000000" w:fill="FFFFFF"/>
            <w:vAlign w:val="center"/>
          </w:tcPr>
          <w:p w:rsidR="00935F6C" w:rsidRDefault="00A03893">
            <w:pPr>
              <w:widowControl/>
              <w:numPr>
                <w:ilvl w:val="0"/>
                <w:numId w:val="2"/>
              </w:numPr>
              <w:jc w:val="left"/>
            </w:pPr>
            <w:r>
              <w:rPr>
                <w:rFonts w:hint="eastAsia"/>
              </w:rPr>
              <w:t>显示屏外框和</w:t>
            </w:r>
            <w:proofErr w:type="gramStart"/>
            <w:r>
              <w:rPr>
                <w:rFonts w:hint="eastAsia"/>
              </w:rPr>
              <w:t>屏体</w:t>
            </w:r>
            <w:proofErr w:type="gramEnd"/>
            <w:r>
              <w:rPr>
                <w:rFonts w:hint="eastAsia"/>
              </w:rPr>
              <w:t>的安装以及显示屏整体电缆和线路的布线；</w:t>
            </w:r>
            <w:r>
              <w:rPr>
                <w:rFonts w:hint="eastAsia"/>
              </w:rPr>
              <w:br/>
              <w:t>2</w:t>
            </w:r>
            <w:r>
              <w:rPr>
                <w:rFonts w:hint="eastAsia"/>
              </w:rPr>
              <w:t>、</w:t>
            </w:r>
            <w:r>
              <w:rPr>
                <w:rFonts w:hint="eastAsia"/>
              </w:rPr>
              <w:t>LED</w:t>
            </w:r>
            <w:r>
              <w:rPr>
                <w:rFonts w:hint="eastAsia"/>
              </w:rPr>
              <w:t>系统播控软件的安装及调试；</w:t>
            </w:r>
            <w:r>
              <w:rPr>
                <w:rFonts w:hint="eastAsia"/>
              </w:rPr>
              <w:br/>
              <w:t>3</w:t>
            </w:r>
            <w:r>
              <w:rPr>
                <w:rFonts w:hint="eastAsia"/>
              </w:rPr>
              <w:t>、文本编辑器的安装和调试；</w:t>
            </w:r>
          </w:p>
        </w:tc>
      </w:tr>
      <w:tr w:rsidR="0093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13" w:type="dxa"/>
            <w:gridSpan w:val="2"/>
            <w:vAlign w:val="center"/>
          </w:tcPr>
          <w:p w:rsidR="00935F6C" w:rsidRDefault="00A03893">
            <w:pPr>
              <w:spacing w:line="400" w:lineRule="exact"/>
              <w:jc w:val="left"/>
              <w:rPr>
                <w:rFonts w:ascii="宋体" w:hAnsi="宋体" w:cs="宋体"/>
              </w:rPr>
            </w:pPr>
            <w:r>
              <w:rPr>
                <w:rFonts w:ascii="宋体" w:hint="eastAsia"/>
                <w:b/>
              </w:rPr>
              <w:t>交货时间地点</w:t>
            </w:r>
          </w:p>
        </w:tc>
        <w:tc>
          <w:tcPr>
            <w:tcW w:w="7919" w:type="dxa"/>
            <w:gridSpan w:val="4"/>
            <w:vAlign w:val="center"/>
          </w:tcPr>
          <w:p w:rsidR="00935F6C" w:rsidRDefault="00A03893">
            <w:pPr>
              <w:spacing w:line="400" w:lineRule="exact"/>
              <w:jc w:val="left"/>
              <w:rPr>
                <w:rFonts w:ascii="宋体" w:cs="宋体"/>
              </w:rPr>
            </w:pPr>
            <w:r>
              <w:rPr>
                <w:rFonts w:ascii="宋体" w:hAnsi="宋体" w:cs="宋体" w:hint="eastAsia"/>
              </w:rPr>
              <w:t>交货时间：自签订合同之日起</w:t>
            </w:r>
            <w:r>
              <w:rPr>
                <w:rFonts w:ascii="宋体" w:hAnsi="宋体" w:cs="宋体"/>
              </w:rPr>
              <w:t>30</w:t>
            </w:r>
            <w:r>
              <w:rPr>
                <w:rFonts w:ascii="宋体" w:hAnsi="宋体" w:cs="宋体" w:hint="eastAsia"/>
              </w:rPr>
              <w:t>个日历日内交货并完成安装调试，通过验收合格并且交付使用。</w:t>
            </w:r>
          </w:p>
          <w:p w:rsidR="00935F6C" w:rsidRDefault="00A03893">
            <w:pPr>
              <w:spacing w:line="400" w:lineRule="exact"/>
              <w:jc w:val="left"/>
            </w:pPr>
            <w:r>
              <w:rPr>
                <w:rFonts w:ascii="宋体" w:hAnsi="宋体" w:cs="宋体" w:hint="eastAsia"/>
              </w:rPr>
              <w:t>交货地点</w:t>
            </w:r>
            <w:r>
              <w:rPr>
                <w:rFonts w:ascii="宋体" w:hAnsi="宋体" w:cs="宋体" w:hint="eastAsia"/>
              </w:rPr>
              <w:t>：</w:t>
            </w:r>
            <w:r>
              <w:rPr>
                <w:rFonts w:ascii="宋体" w:hAnsi="宋体" w:cs="宋体" w:hint="eastAsia"/>
              </w:rPr>
              <w:t>广西第一工业学校</w:t>
            </w:r>
            <w:r>
              <w:rPr>
                <w:rFonts w:ascii="宋体" w:hAnsi="宋体" w:hint="eastAsia"/>
              </w:rPr>
              <w:t>指定地</w:t>
            </w:r>
            <w:r>
              <w:rPr>
                <w:rFonts w:ascii="宋体" w:hAnsi="宋体" w:cs="宋体" w:hint="eastAsia"/>
              </w:rPr>
              <w:t>点。</w:t>
            </w:r>
          </w:p>
        </w:tc>
      </w:tr>
      <w:tr w:rsidR="0093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13" w:type="dxa"/>
            <w:gridSpan w:val="2"/>
            <w:vAlign w:val="center"/>
          </w:tcPr>
          <w:p w:rsidR="00935F6C" w:rsidRDefault="00A03893">
            <w:pPr>
              <w:spacing w:line="400" w:lineRule="exact"/>
            </w:pPr>
            <w:r>
              <w:rPr>
                <w:rFonts w:ascii="宋体" w:hAnsi="宋体" w:hint="eastAsia"/>
                <w:b/>
              </w:rPr>
              <w:t>报价要求</w:t>
            </w:r>
          </w:p>
        </w:tc>
        <w:tc>
          <w:tcPr>
            <w:tcW w:w="7919" w:type="dxa"/>
            <w:gridSpan w:val="4"/>
            <w:vAlign w:val="center"/>
          </w:tcPr>
          <w:p w:rsidR="00935F6C" w:rsidRDefault="00A03893">
            <w:pPr>
              <w:spacing w:line="400" w:lineRule="exact"/>
            </w:pPr>
            <w:r>
              <w:rPr>
                <w:rFonts w:hint="eastAsia"/>
              </w:rPr>
              <w:t>报价要求：本项目实行总承包报价；包含货物及服务采购、实施、安装调试、验收、培训等各种费用和售后服务、税金及其它所有成本费用的总和。</w:t>
            </w:r>
          </w:p>
        </w:tc>
      </w:tr>
      <w:tr w:rsidR="0093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13" w:type="dxa"/>
            <w:gridSpan w:val="2"/>
            <w:vAlign w:val="center"/>
          </w:tcPr>
          <w:p w:rsidR="00935F6C" w:rsidRDefault="00A03893">
            <w:pPr>
              <w:pStyle w:val="ab"/>
              <w:spacing w:before="156"/>
              <w:ind w:firstLineChars="0" w:firstLine="0"/>
              <w:rPr>
                <w:rFonts w:ascii="宋体" w:hAnsi="Courier New"/>
                <w:kern w:val="2"/>
                <w:sz w:val="21"/>
                <w:szCs w:val="20"/>
              </w:rPr>
            </w:pPr>
            <w:r>
              <w:rPr>
                <w:rFonts w:ascii="宋体" w:hAnsi="宋体" w:hint="eastAsia"/>
                <w:b/>
                <w:kern w:val="2"/>
                <w:sz w:val="21"/>
              </w:rPr>
              <w:t>商务及其它要求</w:t>
            </w:r>
          </w:p>
        </w:tc>
        <w:tc>
          <w:tcPr>
            <w:tcW w:w="7919" w:type="dxa"/>
            <w:gridSpan w:val="4"/>
            <w:vAlign w:val="center"/>
          </w:tcPr>
          <w:p w:rsidR="00935F6C" w:rsidRDefault="00A03893">
            <w:pPr>
              <w:spacing w:line="400" w:lineRule="exact"/>
              <w:jc w:val="left"/>
              <w:rPr>
                <w:rFonts w:ascii="宋体" w:hAnsi="Courier New"/>
                <w:szCs w:val="20"/>
              </w:rPr>
            </w:pPr>
            <w:r>
              <w:rPr>
                <w:rFonts w:ascii="宋体" w:hAnsi="Courier New" w:hint="eastAsia"/>
                <w:szCs w:val="20"/>
              </w:rPr>
              <w:t>1</w:t>
            </w:r>
            <w:r>
              <w:rPr>
                <w:rFonts w:ascii="宋体" w:hAnsi="Courier New" w:hint="eastAsia"/>
                <w:szCs w:val="20"/>
              </w:rPr>
              <w:t>、质保期：所有提供的设备均要求是原厂新品，按国家有关产品“三包”规定执行“三包”。自验项目收合格之日起整个项目质量保证期不低于</w:t>
            </w:r>
            <w:r>
              <w:rPr>
                <w:rFonts w:ascii="宋体" w:hAnsi="Courier New" w:hint="eastAsia"/>
                <w:szCs w:val="20"/>
              </w:rPr>
              <w:t>1</w:t>
            </w:r>
            <w:r>
              <w:rPr>
                <w:rFonts w:ascii="宋体" w:hAnsi="Courier New" w:hint="eastAsia"/>
                <w:szCs w:val="20"/>
              </w:rPr>
              <w:t>年；投标人须提供服</w:t>
            </w:r>
            <w:r>
              <w:rPr>
                <w:rFonts w:ascii="宋体" w:hAnsi="Courier New" w:hint="eastAsia"/>
                <w:szCs w:val="20"/>
              </w:rPr>
              <w:lastRenderedPageBreak/>
              <w:t>务质量保证承诺，免费质保期承诺，售后服务承诺；保修期内，对全部产品进行维修，不向采购人收取额外费用。</w:t>
            </w:r>
          </w:p>
          <w:p w:rsidR="00935F6C" w:rsidRDefault="00A03893">
            <w:pPr>
              <w:spacing w:line="400" w:lineRule="exact"/>
              <w:rPr>
                <w:rFonts w:ascii="宋体" w:hAnsi="Courier New"/>
                <w:szCs w:val="20"/>
              </w:rPr>
            </w:pPr>
            <w:r>
              <w:rPr>
                <w:rFonts w:ascii="宋体" w:hAnsi="Courier New" w:hint="eastAsia"/>
                <w:szCs w:val="20"/>
              </w:rPr>
              <w:t>2</w:t>
            </w:r>
            <w:r>
              <w:rPr>
                <w:rFonts w:ascii="宋体" w:hAnsi="Courier New" w:hint="eastAsia"/>
                <w:szCs w:val="20"/>
              </w:rPr>
              <w:t>、验收要求：</w:t>
            </w:r>
          </w:p>
          <w:p w:rsidR="00935F6C" w:rsidRDefault="00A03893">
            <w:pPr>
              <w:spacing w:line="400" w:lineRule="exact"/>
              <w:rPr>
                <w:rFonts w:ascii="宋体" w:hAnsi="Courier New"/>
                <w:szCs w:val="20"/>
              </w:rPr>
            </w:pPr>
            <w:r>
              <w:rPr>
                <w:rFonts w:ascii="宋体" w:hAnsi="Courier New" w:hint="eastAsia"/>
                <w:szCs w:val="20"/>
              </w:rPr>
              <w:t>（</w:t>
            </w:r>
            <w:r>
              <w:rPr>
                <w:rFonts w:ascii="宋体" w:hAnsi="Courier New" w:hint="eastAsia"/>
                <w:szCs w:val="20"/>
              </w:rPr>
              <w:t>1</w:t>
            </w:r>
            <w:r>
              <w:rPr>
                <w:rFonts w:ascii="宋体" w:hAnsi="Courier New" w:hint="eastAsia"/>
                <w:szCs w:val="20"/>
              </w:rPr>
              <w:t>）货物有齐全的合格证、使用说明书；货物全部安装、调试完成；货物标准按照国家标准执行。</w:t>
            </w:r>
          </w:p>
          <w:p w:rsidR="00935F6C" w:rsidRDefault="00A03893">
            <w:pPr>
              <w:spacing w:line="400" w:lineRule="exact"/>
              <w:rPr>
                <w:rFonts w:ascii="宋体" w:hAnsi="Courier New"/>
                <w:szCs w:val="20"/>
              </w:rPr>
            </w:pPr>
            <w:r>
              <w:rPr>
                <w:rFonts w:ascii="宋体" w:hAnsi="Courier New" w:hint="eastAsia"/>
                <w:szCs w:val="20"/>
              </w:rPr>
              <w:t>（</w:t>
            </w:r>
            <w:r>
              <w:rPr>
                <w:rFonts w:ascii="宋体" w:hAnsi="Courier New" w:hint="eastAsia"/>
                <w:szCs w:val="20"/>
              </w:rPr>
              <w:t>2</w:t>
            </w:r>
            <w:r>
              <w:rPr>
                <w:rFonts w:ascii="宋体" w:hAnsi="Courier New" w:hint="eastAsia"/>
                <w:szCs w:val="20"/>
              </w:rPr>
              <w:t>）</w:t>
            </w:r>
            <w:r>
              <w:rPr>
                <w:rFonts w:ascii="宋体" w:hAnsi="Courier New"/>
                <w:szCs w:val="20"/>
                <w:lang w:val="en"/>
              </w:rPr>
              <w:t>中标供应商</w:t>
            </w:r>
            <w:r>
              <w:rPr>
                <w:rFonts w:ascii="宋体" w:hAnsi="Courier New" w:hint="eastAsia"/>
                <w:szCs w:val="20"/>
              </w:rPr>
              <w:t>提供完整的验收文档，包括货物签收表</w:t>
            </w:r>
            <w:r>
              <w:rPr>
                <w:rFonts w:ascii="宋体" w:hAnsi="Courier New" w:hint="eastAsia"/>
                <w:szCs w:val="20"/>
              </w:rPr>
              <w:t>、</w:t>
            </w:r>
            <w:r>
              <w:rPr>
                <w:rFonts w:ascii="宋体" w:hAnsi="Courier New" w:hint="eastAsia"/>
                <w:szCs w:val="20"/>
              </w:rPr>
              <w:t>合格证、使用说明书</w:t>
            </w:r>
            <w:r>
              <w:rPr>
                <w:rFonts w:ascii="宋体" w:hAnsi="Courier New" w:hint="eastAsia"/>
                <w:szCs w:val="20"/>
              </w:rPr>
              <w:t>，</w:t>
            </w:r>
            <w:r>
              <w:rPr>
                <w:rFonts w:ascii="宋体" w:hAnsi="Courier New" w:hint="eastAsia"/>
                <w:szCs w:val="20"/>
              </w:rPr>
              <w:t>由采购人根据验收文档对项目组织验收。</w:t>
            </w:r>
          </w:p>
          <w:p w:rsidR="00935F6C" w:rsidRDefault="00A03893">
            <w:pPr>
              <w:spacing w:line="400" w:lineRule="exact"/>
              <w:rPr>
                <w:rFonts w:ascii="宋体" w:hAnsi="Courier New"/>
                <w:szCs w:val="20"/>
              </w:rPr>
            </w:pPr>
            <w:r>
              <w:rPr>
                <w:rFonts w:ascii="宋体" w:hAnsi="Courier New" w:hint="eastAsia"/>
                <w:szCs w:val="20"/>
              </w:rPr>
              <w:t>（</w:t>
            </w:r>
            <w:r>
              <w:rPr>
                <w:rFonts w:ascii="宋体" w:hAnsi="Courier New" w:hint="eastAsia"/>
                <w:szCs w:val="20"/>
              </w:rPr>
              <w:t>3</w:t>
            </w:r>
            <w:r>
              <w:rPr>
                <w:rFonts w:ascii="宋体" w:hAnsi="Courier New" w:hint="eastAsia"/>
                <w:szCs w:val="20"/>
              </w:rPr>
              <w:t>）</w:t>
            </w:r>
            <w:r>
              <w:rPr>
                <w:rFonts w:ascii="宋体" w:hAnsi="Courier New"/>
                <w:szCs w:val="20"/>
                <w:lang w:val="en"/>
              </w:rPr>
              <w:t>中标供应商</w:t>
            </w:r>
            <w:r>
              <w:rPr>
                <w:rFonts w:ascii="宋体" w:hAnsi="Courier New" w:hint="eastAsia"/>
                <w:szCs w:val="20"/>
              </w:rPr>
              <w:t>应当保证其所提供的产品为符合国家</w:t>
            </w:r>
            <w:r>
              <w:rPr>
                <w:rFonts w:ascii="宋体" w:hAnsi="Courier New" w:hint="eastAsia"/>
                <w:szCs w:val="20"/>
              </w:rPr>
              <w:t>知识产权法律法规要求的正规正版产品，为确保采购人系统的安全性及稳定性以及成交人所提供产品参数的真实性，投标产品在交货和验收时进行现场测试，满足要求后方能进行验收。若</w:t>
            </w:r>
            <w:r>
              <w:rPr>
                <w:rFonts w:ascii="宋体" w:hAnsi="Courier New"/>
                <w:szCs w:val="20"/>
                <w:lang w:val="en"/>
              </w:rPr>
              <w:t>中标供应商</w:t>
            </w:r>
            <w:r>
              <w:rPr>
                <w:rFonts w:ascii="宋体" w:hAnsi="Courier New" w:hint="eastAsia"/>
                <w:szCs w:val="20"/>
              </w:rPr>
              <w:t>所提供的产品为不符合国家知识产权法律法规要求的非正规正版产品或属于假冒伪劣商品的，不予验收，并报政府采购监督管理部门处理。</w:t>
            </w:r>
          </w:p>
          <w:p w:rsidR="00935F6C" w:rsidRDefault="00A03893">
            <w:pPr>
              <w:pStyle w:val="a6"/>
              <w:snapToGrid w:val="0"/>
              <w:spacing w:line="400" w:lineRule="exact"/>
              <w:outlineLvl w:val="0"/>
            </w:pPr>
            <w:r>
              <w:rPr>
                <w:rFonts w:hint="eastAsia"/>
              </w:rPr>
              <w:t>3</w:t>
            </w:r>
            <w:r>
              <w:rPr>
                <w:rFonts w:hint="eastAsia"/>
              </w:rPr>
              <w:t>、售后服务：</w:t>
            </w:r>
          </w:p>
          <w:p w:rsidR="00935F6C" w:rsidRDefault="00A03893">
            <w:pPr>
              <w:pStyle w:val="a6"/>
              <w:snapToGrid w:val="0"/>
              <w:spacing w:line="400" w:lineRule="exact"/>
              <w:outlineLvl w:val="0"/>
            </w:pPr>
            <w:r>
              <w:rPr>
                <w:rFonts w:hint="eastAsia"/>
              </w:rPr>
              <w:t>（</w:t>
            </w:r>
            <w:r>
              <w:t>1</w:t>
            </w:r>
            <w:r>
              <w:rPr>
                <w:rFonts w:hint="eastAsia"/>
              </w:rPr>
              <w:t>）投标产品必须是具备厂家合法渠道的全新正品，产品的售后服务承诺不低于原厂商标准服务承诺。</w:t>
            </w:r>
          </w:p>
          <w:p w:rsidR="00935F6C" w:rsidRDefault="00A03893">
            <w:pPr>
              <w:pStyle w:val="a6"/>
              <w:snapToGrid w:val="0"/>
              <w:spacing w:line="400" w:lineRule="exact"/>
              <w:outlineLvl w:val="0"/>
            </w:pPr>
            <w:r>
              <w:rPr>
                <w:rFonts w:hint="eastAsia"/>
              </w:rPr>
              <w:t>（</w:t>
            </w:r>
            <w:r>
              <w:t>2</w:t>
            </w:r>
            <w:r>
              <w:rPr>
                <w:rFonts w:hint="eastAsia"/>
              </w:rPr>
              <w:t>）免费送货上门，免费安装调试。</w:t>
            </w:r>
          </w:p>
          <w:p w:rsidR="00935F6C" w:rsidRDefault="00A03893">
            <w:pPr>
              <w:pStyle w:val="a6"/>
              <w:snapToGrid w:val="0"/>
              <w:spacing w:line="400" w:lineRule="exact"/>
              <w:outlineLvl w:val="0"/>
            </w:pPr>
            <w:r>
              <w:rPr>
                <w:rFonts w:hint="eastAsia"/>
              </w:rPr>
              <w:t>（</w:t>
            </w:r>
            <w:r>
              <w:t>3</w:t>
            </w:r>
            <w:r>
              <w:rPr>
                <w:rFonts w:hint="eastAsia"/>
              </w:rPr>
              <w:t>）售后服务承诺书必须含（但不限于）以下内容：</w:t>
            </w:r>
          </w:p>
          <w:p w:rsidR="00935F6C" w:rsidRDefault="00A03893">
            <w:pPr>
              <w:pStyle w:val="a6"/>
              <w:snapToGrid w:val="0"/>
              <w:spacing w:line="400" w:lineRule="exact"/>
              <w:ind w:firstLineChars="200" w:firstLine="420"/>
              <w:outlineLvl w:val="0"/>
            </w:pPr>
            <w:r>
              <w:rPr>
                <w:rFonts w:hint="eastAsia"/>
              </w:rPr>
              <w:t>①质量保证期限及内容。</w:t>
            </w:r>
          </w:p>
          <w:p w:rsidR="00935F6C" w:rsidRDefault="00A03893">
            <w:pPr>
              <w:pStyle w:val="a6"/>
              <w:snapToGrid w:val="0"/>
              <w:spacing w:line="400" w:lineRule="exact"/>
              <w:ind w:firstLineChars="200" w:firstLine="420"/>
              <w:outlineLvl w:val="0"/>
            </w:pPr>
            <w:r>
              <w:rPr>
                <w:rFonts w:hint="eastAsia"/>
              </w:rPr>
              <w:t>②故障响应时间：接到故障通知后</w:t>
            </w:r>
            <w:r>
              <w:t>1</w:t>
            </w:r>
            <w:r>
              <w:rPr>
                <w:rFonts w:hint="eastAsia"/>
              </w:rPr>
              <w:t>小时内响应，首先通过电话、网络等方式快速响应进行远程协助处理，</w:t>
            </w:r>
            <w:r>
              <w:t>12</w:t>
            </w:r>
            <w:r>
              <w:rPr>
                <w:rFonts w:hint="eastAsia"/>
              </w:rPr>
              <w:t>小时内解决问题。远程协助不能解决的，派工程师</w:t>
            </w:r>
            <w:r>
              <w:t>6</w:t>
            </w:r>
            <w:r>
              <w:rPr>
                <w:rFonts w:hint="eastAsia"/>
              </w:rPr>
              <w:t>小时内到达现场，</w:t>
            </w:r>
            <w:r>
              <w:t>24</w:t>
            </w:r>
            <w:r>
              <w:rPr>
                <w:rFonts w:hint="eastAsia"/>
              </w:rPr>
              <w:t>小时内解决问题。</w:t>
            </w:r>
          </w:p>
          <w:p w:rsidR="00935F6C" w:rsidRDefault="00A03893">
            <w:pPr>
              <w:pStyle w:val="a6"/>
              <w:snapToGrid w:val="0"/>
              <w:spacing w:line="400" w:lineRule="exact"/>
              <w:outlineLvl w:val="0"/>
            </w:pPr>
            <w:r>
              <w:rPr>
                <w:rFonts w:hint="eastAsia"/>
              </w:rPr>
              <w:t>（</w:t>
            </w:r>
            <w:r>
              <w:t>4</w:t>
            </w:r>
            <w:r>
              <w:rPr>
                <w:rFonts w:hint="eastAsia"/>
              </w:rPr>
              <w:t>）备品备件及耗材等要求</w:t>
            </w:r>
          </w:p>
          <w:p w:rsidR="00935F6C" w:rsidRDefault="00A03893">
            <w:pPr>
              <w:pStyle w:val="a6"/>
              <w:snapToGrid w:val="0"/>
              <w:spacing w:line="400" w:lineRule="exact"/>
              <w:ind w:firstLineChars="200" w:firstLine="420"/>
              <w:outlineLvl w:val="0"/>
            </w:pPr>
            <w:r>
              <w:rPr>
                <w:rFonts w:hint="eastAsia"/>
              </w:rPr>
              <w:t>①常年备有备品、备件，以保证设备出现故障时能及时处理、更换损坏的部件；</w:t>
            </w:r>
          </w:p>
          <w:p w:rsidR="00935F6C" w:rsidRDefault="00A03893">
            <w:pPr>
              <w:pStyle w:val="ab"/>
              <w:spacing w:before="156"/>
              <w:ind w:firstLine="420"/>
            </w:pPr>
            <w:r>
              <w:rPr>
                <w:rFonts w:ascii="宋体" w:hAnsi="Courier New" w:hint="eastAsia"/>
                <w:kern w:val="2"/>
                <w:sz w:val="21"/>
                <w:szCs w:val="20"/>
              </w:rPr>
              <w:t>②投标供应商应能长期提供优良的技术支持及备品、备件优惠供应。</w:t>
            </w:r>
          </w:p>
        </w:tc>
      </w:tr>
      <w:tr w:rsidR="0093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13" w:type="dxa"/>
            <w:gridSpan w:val="2"/>
            <w:vAlign w:val="center"/>
          </w:tcPr>
          <w:p w:rsidR="00935F6C" w:rsidRDefault="00A03893">
            <w:pPr>
              <w:pStyle w:val="a6"/>
              <w:spacing w:line="400" w:lineRule="exact"/>
              <w:jc w:val="left"/>
              <w:rPr>
                <w:rFonts w:hAnsi="宋体" w:cs="宋体"/>
                <w:kern w:val="0"/>
              </w:rPr>
            </w:pPr>
            <w:r>
              <w:rPr>
                <w:rFonts w:hAnsi="宋体" w:hint="eastAsia"/>
                <w:b/>
              </w:rPr>
              <w:lastRenderedPageBreak/>
              <w:t>付款条件</w:t>
            </w:r>
          </w:p>
        </w:tc>
        <w:tc>
          <w:tcPr>
            <w:tcW w:w="7919" w:type="dxa"/>
            <w:gridSpan w:val="4"/>
            <w:vAlign w:val="center"/>
          </w:tcPr>
          <w:p w:rsidR="00935F6C" w:rsidRDefault="00A03893">
            <w:pPr>
              <w:pStyle w:val="a6"/>
              <w:spacing w:line="400" w:lineRule="exact"/>
              <w:jc w:val="left"/>
            </w:pPr>
            <w:r>
              <w:rPr>
                <w:rFonts w:hAnsi="宋体" w:cs="宋体" w:hint="eastAsia"/>
                <w:kern w:val="0"/>
              </w:rPr>
              <w:t>中标供应商签订合同五日内采购人支付中标金额的</w:t>
            </w:r>
            <w:r>
              <w:rPr>
                <w:rFonts w:hAnsi="宋体" w:cs="宋体" w:hint="eastAsia"/>
                <w:kern w:val="0"/>
              </w:rPr>
              <w:t>50%</w:t>
            </w:r>
            <w:r>
              <w:rPr>
                <w:rFonts w:hAnsi="宋体" w:cs="宋体" w:hint="eastAsia"/>
                <w:kern w:val="0"/>
              </w:rPr>
              <w:t>作为预付款</w:t>
            </w:r>
            <w:r>
              <w:rPr>
                <w:rFonts w:hAnsi="宋体" w:cs="宋体" w:hint="eastAsia"/>
                <w:kern w:val="0"/>
              </w:rPr>
              <w:t>，</w:t>
            </w:r>
            <w:r>
              <w:rPr>
                <w:rFonts w:hAnsi="宋体" w:cs="宋体"/>
                <w:kern w:val="0"/>
              </w:rPr>
              <w:t>在</w:t>
            </w:r>
            <w:r>
              <w:rPr>
                <w:rFonts w:hAnsi="宋体" w:cs="宋体"/>
                <w:kern w:val="0"/>
                <w:lang w:val="en"/>
              </w:rPr>
              <w:t>中标供应商</w:t>
            </w:r>
            <w:r>
              <w:rPr>
                <w:rFonts w:hAnsi="宋体" w:cs="宋体"/>
                <w:kern w:val="0"/>
              </w:rPr>
              <w:t>交货安装调试完并经采购人验收合格无异议</w:t>
            </w:r>
            <w:r>
              <w:rPr>
                <w:rFonts w:hAnsi="宋体" w:cs="宋体" w:hint="eastAsia"/>
                <w:kern w:val="0"/>
              </w:rPr>
              <w:t>十个工作日内</w:t>
            </w:r>
            <w:r>
              <w:rPr>
                <w:rFonts w:hAnsi="宋体" w:cs="宋体"/>
                <w:kern w:val="0"/>
              </w:rPr>
              <w:t>，按采购</w:t>
            </w:r>
            <w:r>
              <w:rPr>
                <w:rFonts w:hAnsi="宋体" w:cs="宋体"/>
                <w:kern w:val="0"/>
              </w:rPr>
              <w:t>人财务管理相关规定</w:t>
            </w:r>
            <w:r>
              <w:rPr>
                <w:rFonts w:hAnsi="宋体" w:cs="宋体" w:hint="eastAsia"/>
                <w:kern w:val="0"/>
              </w:rPr>
              <w:t>一次性</w:t>
            </w:r>
            <w:r>
              <w:rPr>
                <w:rFonts w:hAnsi="宋体" w:cs="宋体"/>
                <w:kern w:val="0"/>
              </w:rPr>
              <w:t>付清。</w:t>
            </w:r>
          </w:p>
        </w:tc>
      </w:tr>
    </w:tbl>
    <w:p w:rsidR="00935F6C" w:rsidRDefault="00935F6C">
      <w:pPr>
        <w:pStyle w:val="a0"/>
        <w:ind w:firstLineChars="0" w:firstLine="0"/>
      </w:pPr>
    </w:p>
    <w:p w:rsidR="00935F6C" w:rsidRDefault="00935F6C">
      <w:pPr>
        <w:pStyle w:val="a0"/>
        <w:ind w:firstLineChars="0" w:firstLine="0"/>
      </w:pPr>
    </w:p>
    <w:p w:rsidR="00935F6C" w:rsidRDefault="00A03893" w:rsidP="00935F6C">
      <w:pPr>
        <w:pStyle w:val="a0"/>
        <w:ind w:firstLine="240"/>
      </w:pPr>
      <w:r>
        <w:rPr>
          <w:rFonts w:hint="eastAsia"/>
        </w:rPr>
        <w:t>部门领导：</w:t>
      </w:r>
      <w:r>
        <w:rPr>
          <w:rFonts w:hint="eastAsia"/>
        </w:rPr>
        <w:t xml:space="preserve">                             </w:t>
      </w:r>
      <w:r>
        <w:rPr>
          <w:rFonts w:hint="eastAsia"/>
        </w:rPr>
        <w:t>经办人：</w:t>
      </w:r>
    </w:p>
    <w:sectPr w:rsidR="00935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58191"/>
    <w:multiLevelType w:val="singleLevel"/>
    <w:tmpl w:val="C2058191"/>
    <w:lvl w:ilvl="0">
      <w:start w:val="1"/>
      <w:numFmt w:val="decimal"/>
      <w:suff w:val="nothing"/>
      <w:lvlText w:val="%1、"/>
      <w:lvlJc w:val="left"/>
    </w:lvl>
  </w:abstractNum>
  <w:abstractNum w:abstractNumId="1">
    <w:nsid w:val="328611FE"/>
    <w:multiLevelType w:val="singleLevel"/>
    <w:tmpl w:val="328611F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MzE4MWFhZTc3Njg3MGU1MmVhMTczNDliZDZkN2UifQ=="/>
  </w:docVars>
  <w:rsids>
    <w:rsidRoot w:val="26335027"/>
    <w:rsid w:val="00935F6C"/>
    <w:rsid w:val="00A03893"/>
    <w:rsid w:val="0E4E4D9D"/>
    <w:rsid w:val="19CC6698"/>
    <w:rsid w:val="26335027"/>
    <w:rsid w:val="27565BA1"/>
    <w:rsid w:val="3C3276FB"/>
    <w:rsid w:val="3CE25618"/>
    <w:rsid w:val="3F024425"/>
    <w:rsid w:val="42642FF3"/>
    <w:rsid w:val="58C776EF"/>
    <w:rsid w:val="5F8948A9"/>
    <w:rsid w:val="65503660"/>
    <w:rsid w:val="69732DEE"/>
    <w:rsid w:val="7A3B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rPr>
  </w:style>
  <w:style w:type="paragraph" w:styleId="a4">
    <w:name w:val="Body Text"/>
    <w:basedOn w:val="a"/>
    <w:next w:val="2"/>
    <w:qFormat/>
    <w:pPr>
      <w:spacing w:line="380" w:lineRule="exact"/>
    </w:pPr>
    <w:rPr>
      <w:sz w:val="24"/>
    </w:rPr>
  </w:style>
  <w:style w:type="paragraph" w:styleId="2">
    <w:name w:val="Body Text 2"/>
    <w:basedOn w:val="a"/>
    <w:qFormat/>
    <w:pPr>
      <w:spacing w:after="120" w:line="480" w:lineRule="auto"/>
    </w:pPr>
  </w:style>
  <w:style w:type="paragraph" w:styleId="8">
    <w:name w:val="index 8"/>
    <w:basedOn w:val="a"/>
    <w:next w:val="a"/>
    <w:uiPriority w:val="99"/>
    <w:unhideWhenUsed/>
    <w:qFormat/>
    <w:pPr>
      <w:ind w:leftChars="1400" w:left="1400"/>
    </w:pPr>
  </w:style>
  <w:style w:type="paragraph" w:styleId="a5">
    <w:name w:val="annotation text"/>
    <w:basedOn w:val="a"/>
    <w:qFormat/>
    <w:pPr>
      <w:adjustRightInd w:val="0"/>
      <w:spacing w:line="360" w:lineRule="atLeast"/>
      <w:jc w:val="left"/>
      <w:textAlignment w:val="baseline"/>
    </w:pPr>
    <w:rPr>
      <w:kern w:val="0"/>
      <w:sz w:val="24"/>
      <w:szCs w:val="20"/>
    </w:rPr>
  </w:style>
  <w:style w:type="paragraph" w:styleId="a6">
    <w:name w:val="Plain Text"/>
    <w:basedOn w:val="a"/>
    <w:next w:val="8"/>
    <w:qFormat/>
    <w:rPr>
      <w:rFonts w:ascii="宋体" w:hAnsi="Courier New" w:cs="Courier New"/>
      <w:szCs w:val="21"/>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Pr>
      <w:sz w:val="21"/>
      <w:szCs w:val="21"/>
    </w:rPr>
  </w:style>
  <w:style w:type="paragraph" w:customStyle="1" w:styleId="Heading2">
    <w:name w:val="Heading2"/>
    <w:basedOn w:val="a"/>
    <w:next w:val="a"/>
    <w:qFormat/>
    <w:pPr>
      <w:keepNext/>
      <w:keepLines/>
      <w:spacing w:before="260" w:after="260" w:line="416" w:lineRule="auto"/>
    </w:pPr>
    <w:rPr>
      <w:rFonts w:ascii="Arial" w:eastAsia="黑体" w:hAnsi="Arial"/>
      <w:b/>
      <w:bCs/>
      <w:kern w:val="0"/>
      <w:sz w:val="32"/>
      <w:szCs w:val="3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
    <w:name w:val="列出段落1"/>
    <w:qFormat/>
    <w:pPr>
      <w:ind w:firstLineChars="200" w:firstLine="420"/>
    </w:pPr>
    <w:rPr>
      <w:rFonts w:ascii="Times New Roman" w:eastAsia="宋体" w:hAnsi="Times New Roman" w:cs="Times New Roman"/>
      <w:szCs w:val="22"/>
    </w:rPr>
  </w:style>
  <w:style w:type="paragraph" w:customStyle="1" w:styleId="ab">
    <w:name w:val="正文（缩进）"/>
    <w:basedOn w:val="a"/>
    <w:qFormat/>
    <w:pPr>
      <w:spacing w:beforeLines="50" w:line="360" w:lineRule="auto"/>
      <w:ind w:firstLineChars="200" w:firstLine="480"/>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rPr>
  </w:style>
  <w:style w:type="paragraph" w:styleId="a4">
    <w:name w:val="Body Text"/>
    <w:basedOn w:val="a"/>
    <w:next w:val="2"/>
    <w:qFormat/>
    <w:pPr>
      <w:spacing w:line="380" w:lineRule="exact"/>
    </w:pPr>
    <w:rPr>
      <w:sz w:val="24"/>
    </w:rPr>
  </w:style>
  <w:style w:type="paragraph" w:styleId="2">
    <w:name w:val="Body Text 2"/>
    <w:basedOn w:val="a"/>
    <w:qFormat/>
    <w:pPr>
      <w:spacing w:after="120" w:line="480" w:lineRule="auto"/>
    </w:pPr>
  </w:style>
  <w:style w:type="paragraph" w:styleId="8">
    <w:name w:val="index 8"/>
    <w:basedOn w:val="a"/>
    <w:next w:val="a"/>
    <w:uiPriority w:val="99"/>
    <w:unhideWhenUsed/>
    <w:qFormat/>
    <w:pPr>
      <w:ind w:leftChars="1400" w:left="1400"/>
    </w:pPr>
  </w:style>
  <w:style w:type="paragraph" w:styleId="a5">
    <w:name w:val="annotation text"/>
    <w:basedOn w:val="a"/>
    <w:qFormat/>
    <w:pPr>
      <w:adjustRightInd w:val="0"/>
      <w:spacing w:line="360" w:lineRule="atLeast"/>
      <w:jc w:val="left"/>
      <w:textAlignment w:val="baseline"/>
    </w:pPr>
    <w:rPr>
      <w:kern w:val="0"/>
      <w:sz w:val="24"/>
      <w:szCs w:val="20"/>
    </w:rPr>
  </w:style>
  <w:style w:type="paragraph" w:styleId="a6">
    <w:name w:val="Plain Text"/>
    <w:basedOn w:val="a"/>
    <w:next w:val="8"/>
    <w:qFormat/>
    <w:rPr>
      <w:rFonts w:ascii="宋体" w:hAnsi="Courier New" w:cs="Courier New"/>
      <w:szCs w:val="21"/>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Pr>
      <w:sz w:val="21"/>
      <w:szCs w:val="21"/>
    </w:rPr>
  </w:style>
  <w:style w:type="paragraph" w:customStyle="1" w:styleId="Heading2">
    <w:name w:val="Heading2"/>
    <w:basedOn w:val="a"/>
    <w:next w:val="a"/>
    <w:qFormat/>
    <w:pPr>
      <w:keepNext/>
      <w:keepLines/>
      <w:spacing w:before="260" w:after="260" w:line="416" w:lineRule="auto"/>
    </w:pPr>
    <w:rPr>
      <w:rFonts w:ascii="Arial" w:eastAsia="黑体" w:hAnsi="Arial"/>
      <w:b/>
      <w:bCs/>
      <w:kern w:val="0"/>
      <w:sz w:val="32"/>
      <w:szCs w:val="3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
    <w:name w:val="列出段落1"/>
    <w:qFormat/>
    <w:pPr>
      <w:ind w:firstLineChars="200" w:firstLine="420"/>
    </w:pPr>
    <w:rPr>
      <w:rFonts w:ascii="Times New Roman" w:eastAsia="宋体" w:hAnsi="Times New Roman" w:cs="Times New Roman"/>
      <w:szCs w:val="22"/>
    </w:rPr>
  </w:style>
  <w:style w:type="paragraph" w:customStyle="1" w:styleId="ab">
    <w:name w:val="正文（缩进）"/>
    <w:basedOn w:val="a"/>
    <w:qFormat/>
    <w:pPr>
      <w:spacing w:beforeLines="50" w:line="360" w:lineRule="auto"/>
      <w:ind w:firstLineChars="200" w:firstLine="48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storm1367768104</dc:creator>
  <cp:lastModifiedBy>戴尔</cp:lastModifiedBy>
  <cp:revision>2</cp:revision>
  <cp:lastPrinted>2022-11-28T08:02:00Z</cp:lastPrinted>
  <dcterms:created xsi:type="dcterms:W3CDTF">2022-11-23T01:54:00Z</dcterms:created>
  <dcterms:modified xsi:type="dcterms:W3CDTF">2022-12-01T01:39:00Z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E1D153F69C36491989B7F4B4399B71BA</vt:lpwstr>
  </property>
</Properties>
</file>